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28" w:rsidRDefault="005408EE" w:rsidP="005408EE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                             </w:t>
      </w:r>
      <w:r w:rsidR="000477E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</w:t>
      </w:r>
      <w:r w:rsidR="000477E2" w:rsidRPr="000477E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ДЕНЬ ВМФ В САНКТ-ПЕТЕРБУРГЕ </w:t>
      </w:r>
      <w:r w:rsidR="000477E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                </w:t>
      </w:r>
      <w:r w:rsidRPr="005408EE">
        <w:rPr>
          <w:rFonts w:ascii="Times New Roman" w:hAnsi="Times New Roman" w:cs="Times New Roman"/>
          <w:szCs w:val="24"/>
        </w:rPr>
        <w:t>5 дней / 4 ночи</w:t>
      </w:r>
      <w:r>
        <w:rPr>
          <w:rFonts w:ascii="Times New Roman" w:hAnsi="Times New Roman" w:cs="Times New Roman"/>
          <w:szCs w:val="24"/>
        </w:rPr>
        <w:br/>
      </w:r>
      <w:r w:rsidR="002534DB">
        <w:rPr>
          <w:rFonts w:ascii="Times New Roman" w:hAnsi="Times New Roman" w:cs="Times New Roman"/>
          <w:szCs w:val="24"/>
        </w:rPr>
        <w:t>24.07 – 28.07.26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341"/>
      </w:tblGrid>
      <w:tr w:rsidR="005408EE" w:rsidTr="005408EE">
        <w:tc>
          <w:tcPr>
            <w:tcW w:w="1101" w:type="dxa"/>
            <w:vAlign w:val="center"/>
          </w:tcPr>
          <w:p w:rsidR="005408EE" w:rsidRPr="005408EE" w:rsidRDefault="005408EE" w:rsidP="005408E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</w:pPr>
            <w:r w:rsidRPr="005408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  <w:t>1 день</w:t>
            </w:r>
          </w:p>
        </w:tc>
        <w:tc>
          <w:tcPr>
            <w:tcW w:w="10341" w:type="dxa"/>
          </w:tcPr>
          <w:p w:rsidR="005408EE" w:rsidRPr="005408EE" w:rsidRDefault="005408EE" w:rsidP="005408E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Время отправления поезда может быть скорректировано! Уточняйте перед отправлением (</w:t>
            </w:r>
            <w:proofErr w:type="spellStart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см</w:t>
            </w:r>
            <w:proofErr w:type="gramStart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.н</w:t>
            </w:r>
            <w:proofErr w:type="gramEnd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а</w:t>
            </w:r>
            <w:proofErr w:type="spellEnd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 сайте в разделе "Отправления")!</w:t>
            </w:r>
          </w:p>
          <w:p w:rsidR="005408EE" w:rsidRPr="005408EE" w:rsidRDefault="005408EE" w:rsidP="005408E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Выезд (поезд 059А "Волга"): </w:t>
            </w:r>
            <w:proofErr w:type="spellStart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см</w:t>
            </w:r>
            <w:proofErr w:type="gramStart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.н</w:t>
            </w:r>
            <w:proofErr w:type="gramEnd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а</w:t>
            </w:r>
            <w:proofErr w:type="spellEnd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 сайте</w:t>
            </w:r>
          </w:p>
        </w:tc>
      </w:tr>
      <w:tr w:rsidR="005408EE" w:rsidTr="005408EE">
        <w:tc>
          <w:tcPr>
            <w:tcW w:w="1101" w:type="dxa"/>
            <w:vAlign w:val="center"/>
          </w:tcPr>
          <w:p w:rsidR="005408EE" w:rsidRPr="005408EE" w:rsidRDefault="005408EE" w:rsidP="005408E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</w:pPr>
            <w:r w:rsidRPr="005408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  <w:t>2 день</w:t>
            </w:r>
          </w:p>
        </w:tc>
        <w:tc>
          <w:tcPr>
            <w:tcW w:w="10341" w:type="dxa"/>
          </w:tcPr>
          <w:p w:rsidR="005408EE" w:rsidRPr="000477E2" w:rsidRDefault="000477E2" w:rsidP="002534DB">
            <w:pPr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09:</w:t>
            </w:r>
            <w:r w:rsidR="002534DB">
              <w:rPr>
                <w:rFonts w:ascii="Times New Roman" w:hAnsi="Times New Roman" w:cs="Times New Roman"/>
                <w:b/>
                <w:sz w:val="16"/>
                <w:szCs w:val="18"/>
              </w:rPr>
              <w:t>15</w:t>
            </w:r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  - приезд в</w:t>
            </w:r>
            <w:proofErr w:type="gramStart"/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С</w:t>
            </w:r>
            <w:proofErr w:type="gramEnd"/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анкт - Петербург. Встреча с гидом с табличкой "Капитал - </w:t>
            </w:r>
            <w:proofErr w:type="spellStart"/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Трэвэл</w:t>
            </w:r>
            <w:proofErr w:type="spellEnd"/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" на перроне. Завтрак. Отправление на обзорную тематическую экскурсию по городу "Санкт - Петербург -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Военно-Морская столица России". </w:t>
            </w:r>
            <w:r w:rsidRPr="000477E2">
              <w:rPr>
                <w:rFonts w:ascii="Times New Roman" w:hAnsi="Times New Roman" w:cs="Times New Roman"/>
                <w:sz w:val="16"/>
                <w:szCs w:val="18"/>
              </w:rPr>
              <w:t xml:space="preserve">Во время </w:t>
            </w:r>
            <w:proofErr w:type="spellStart"/>
            <w:r w:rsidRPr="000477E2">
              <w:rPr>
                <w:rFonts w:ascii="Times New Roman" w:hAnsi="Times New Roman" w:cs="Times New Roman"/>
                <w:sz w:val="16"/>
                <w:szCs w:val="18"/>
              </w:rPr>
              <w:t>автобусно</w:t>
            </w:r>
            <w:proofErr w:type="spellEnd"/>
            <w:r w:rsidRPr="000477E2">
              <w:rPr>
                <w:rFonts w:ascii="Times New Roman" w:hAnsi="Times New Roman" w:cs="Times New Roman"/>
                <w:sz w:val="16"/>
                <w:szCs w:val="18"/>
              </w:rPr>
              <w:t>-пешеходной обзорной экскурсии по Санкт-Петербургу вы познакомитесь с достопримечательностями, связанные с историей Российского флота.  Адмиралтейская набережная и памятник Петру 1 "Царь-плотник", здание Адмиралтейства - с 1718 года здесь располагалась Адмиралтейств - коллегия, с 2012 года здесь находится Главное командование ВМФ России. Ростральные колонны в 19 в. выполняли функцию фонарей порта столица: Южный фонарь указывает путь в Большую Неву, а северный - в Малую Неву. По традиции в День ВМФ на колоннах зажгут факелы. Никольский Морской собор - главный собор всех моряков, где они получают благословение на дальние походы. Вы увидите памятник кораблю "Полтава" на Воскресенской набережной, крейсер "Аврора". </w:t>
            </w:r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Посетите территорию Петропавловской крепости.</w:t>
            </w:r>
            <w:r w:rsidRPr="000477E2">
              <w:rPr>
                <w:rFonts w:ascii="Times New Roman" w:hAnsi="Times New Roman" w:cs="Times New Roman"/>
                <w:sz w:val="16"/>
                <w:szCs w:val="18"/>
              </w:rPr>
              <w:t> Петропавловская крепость - уникальный военный, исторический и архитектурный памятник, судьба которого тесно переплелась с судьбой всей России. 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Посещение Центрального военно-морского музея имени императора Петра Великого</w:t>
            </w:r>
            <w:r w:rsidRPr="000477E2">
              <w:rPr>
                <w:rFonts w:ascii="Times New Roman" w:hAnsi="Times New Roman" w:cs="Times New Roman"/>
                <w:sz w:val="16"/>
                <w:szCs w:val="18"/>
              </w:rPr>
              <w:t> - один из старейших музеев России и один из крупнейших морских музеев мира.</w:t>
            </w:r>
            <w:r w:rsidR="002534DB">
              <w:t xml:space="preserve"> </w:t>
            </w:r>
            <w:r w:rsidR="002534DB" w:rsidRPr="002534DB">
              <w:rPr>
                <w:rFonts w:ascii="Times New Roman" w:hAnsi="Times New Roman" w:cs="Times New Roman"/>
                <w:sz w:val="16"/>
                <w:szCs w:val="18"/>
              </w:rPr>
              <w:t xml:space="preserve">Посещение дворца Белосельских-Белозерских. Среди многочисленных памятников архитектуры на Невском проспекте особо выделяется дворец князей Белосельских-Белозерских. Современники называли его «величественным палаццо» и «совершенством в своем роде». Этот нежно-розовый дворец, пышный как свадебный торт, невозможно не заметить, остановившись на </w:t>
            </w:r>
            <w:proofErr w:type="spellStart"/>
            <w:r w:rsidR="002534DB" w:rsidRPr="002534DB">
              <w:rPr>
                <w:rFonts w:ascii="Times New Roman" w:hAnsi="Times New Roman" w:cs="Times New Roman"/>
                <w:sz w:val="16"/>
                <w:szCs w:val="18"/>
              </w:rPr>
              <w:t>Аничковом</w:t>
            </w:r>
            <w:proofErr w:type="spellEnd"/>
            <w:r w:rsidR="002534DB" w:rsidRPr="002534DB">
              <w:rPr>
                <w:rFonts w:ascii="Times New Roman" w:hAnsi="Times New Roman" w:cs="Times New Roman"/>
                <w:sz w:val="16"/>
                <w:szCs w:val="18"/>
              </w:rPr>
              <w:t xml:space="preserve"> мосту.</w:t>
            </w:r>
            <w:r w:rsidRPr="000477E2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Обед, заселение в гостиницу, свободное время.</w:t>
            </w:r>
          </w:p>
        </w:tc>
      </w:tr>
      <w:tr w:rsidR="005408EE" w:rsidTr="005408EE">
        <w:tc>
          <w:tcPr>
            <w:tcW w:w="1101" w:type="dxa"/>
            <w:vAlign w:val="center"/>
          </w:tcPr>
          <w:p w:rsidR="005408EE" w:rsidRPr="005408EE" w:rsidRDefault="005408EE" w:rsidP="005408E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</w:pPr>
            <w:r w:rsidRPr="005408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  <w:t>3 день</w:t>
            </w:r>
          </w:p>
        </w:tc>
        <w:tc>
          <w:tcPr>
            <w:tcW w:w="10341" w:type="dxa"/>
          </w:tcPr>
          <w:p w:rsidR="005408EE" w:rsidRPr="000477E2" w:rsidRDefault="000477E2" w:rsidP="000477E2">
            <w:pPr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Завтрак. </w:t>
            </w:r>
            <w:r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Трансфер (в одну сторону)  на набережную Лейтенанта Шмидта Васильевского острова, где пришвартованы подводная лодка "С-189" и ледокол "Красин", а также другие военные корабли. Здесь находится несколько военно-морских учебных заведений и памятник адмиралу и знаменитому мореплавателю И.Ф. Крузенштерну.</w:t>
            </w:r>
            <w:r w:rsidRPr="000477E2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0477E2">
              <w:rPr>
                <w:rFonts w:ascii="Times New Roman" w:hAnsi="Times New Roman" w:cs="Times New Roman"/>
                <w:sz w:val="16"/>
                <w:szCs w:val="18"/>
              </w:rPr>
              <w:t xml:space="preserve">В 11:00 - просмотр </w:t>
            </w:r>
            <w:proofErr w:type="gramStart"/>
            <w:r w:rsidRPr="000477E2">
              <w:rPr>
                <w:rFonts w:ascii="Times New Roman" w:hAnsi="Times New Roman" w:cs="Times New Roman"/>
                <w:sz w:val="16"/>
                <w:szCs w:val="18"/>
              </w:rPr>
              <w:t>Военно- морского</w:t>
            </w:r>
            <w:proofErr w:type="gramEnd"/>
            <w:r w:rsidRPr="000477E2">
              <w:rPr>
                <w:rFonts w:ascii="Times New Roman" w:hAnsi="Times New Roman" w:cs="Times New Roman"/>
                <w:sz w:val="16"/>
                <w:szCs w:val="18"/>
              </w:rPr>
              <w:t xml:space="preserve"> парада с набережной Невы. После просмотра парада - свободное время в центре.</w:t>
            </w:r>
          </w:p>
        </w:tc>
      </w:tr>
      <w:tr w:rsidR="005408EE" w:rsidTr="005408EE">
        <w:tc>
          <w:tcPr>
            <w:tcW w:w="1101" w:type="dxa"/>
            <w:vAlign w:val="center"/>
          </w:tcPr>
          <w:p w:rsidR="005408EE" w:rsidRPr="005408EE" w:rsidRDefault="005408EE" w:rsidP="005408E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</w:pPr>
            <w:r w:rsidRPr="005408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  <w:t>4 день</w:t>
            </w:r>
          </w:p>
        </w:tc>
        <w:tc>
          <w:tcPr>
            <w:tcW w:w="10341" w:type="dxa"/>
          </w:tcPr>
          <w:p w:rsidR="005408EE" w:rsidRPr="005408EE" w:rsidRDefault="005408EE" w:rsidP="000477E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Завтрак. Посещение уникального музея-заповедника пригороды Петергофа. </w:t>
            </w: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Петергоф - это бриллиант в "жемчужном ожерелье" Санкт-Петербурга. Автобусная экскурсия по трассе «Большая Петергофская дорога – дорога императоров и президентов. По маршруту вы  увидите Константиновский дворец, Путевой Дворец Петра I, собор</w:t>
            </w:r>
            <w:proofErr w:type="gramStart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 С</w:t>
            </w:r>
            <w:proofErr w:type="gramEnd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в. Петра и Павла, Дворец Меншикова. По роскоши дворцово-парковый ансамбль не уступает французскому Версалю! Именно здесь Вы обязательно почувствуете гармонию между творениями искусства и природы. </w:t>
            </w:r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Прогулка по Нижнему парку</w:t>
            </w: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.  Нижний парк создавался по образцу регулярных садов и сохранил все особенности своих французских оригиналов. </w:t>
            </w:r>
            <w:r w:rsidR="000477E2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0477E2"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Загородная экскурсия в Александрию</w:t>
            </w:r>
            <w:r w:rsidR="000477E2" w:rsidRPr="000477E2">
              <w:rPr>
                <w:rFonts w:ascii="Times New Roman" w:hAnsi="Times New Roman" w:cs="Times New Roman"/>
                <w:sz w:val="16"/>
                <w:szCs w:val="18"/>
              </w:rPr>
              <w:t xml:space="preserve">. Парк Александрия назван так по имени своей первой владелицы – императрицы Александры Фёдоровны, супруги Николая I. </w:t>
            </w:r>
            <w:proofErr w:type="spellStart"/>
            <w:proofErr w:type="gramStart"/>
            <w:r w:rsidR="000477E2" w:rsidRPr="000477E2">
              <w:rPr>
                <w:rFonts w:ascii="Times New Roman" w:hAnsi="Times New Roman" w:cs="Times New Roman"/>
                <w:sz w:val="16"/>
                <w:szCs w:val="18"/>
              </w:rPr>
              <w:t>C</w:t>
            </w:r>
            <w:proofErr w:type="gramEnd"/>
            <w:r w:rsidR="000477E2" w:rsidRPr="000477E2">
              <w:rPr>
                <w:rFonts w:ascii="Times New Roman" w:hAnsi="Times New Roman" w:cs="Times New Roman"/>
                <w:sz w:val="16"/>
                <w:szCs w:val="18"/>
              </w:rPr>
              <w:t>олнце</w:t>
            </w:r>
            <w:proofErr w:type="spellEnd"/>
            <w:r w:rsidR="000477E2" w:rsidRPr="000477E2">
              <w:rPr>
                <w:rFonts w:ascii="Times New Roman" w:hAnsi="Times New Roman" w:cs="Times New Roman"/>
                <w:sz w:val="16"/>
                <w:szCs w:val="18"/>
              </w:rPr>
              <w:t xml:space="preserve">, цветы, тенистые рощи старых дубов, "музыка воды" ручья, просторы лугов под сливающимся с заливом бездонным небом – всё это и есть Александрия – семейное гнездо четырёх поколений династии Романовых. Это живописный ландшафтный парк, расположенный в районе Петергофа. </w:t>
            </w:r>
            <w:r w:rsidR="000477E2" w:rsidRPr="000477E2">
              <w:rPr>
                <w:rFonts w:ascii="Times New Roman" w:hAnsi="Times New Roman" w:cs="Times New Roman"/>
                <w:b/>
                <w:sz w:val="16"/>
                <w:szCs w:val="18"/>
              </w:rPr>
              <w:t>Посещение дворца Коттедж.</w:t>
            </w:r>
            <w:r w:rsidR="000477E2" w:rsidRPr="000477E2">
              <w:rPr>
                <w:rFonts w:ascii="Times New Roman" w:hAnsi="Times New Roman" w:cs="Times New Roman"/>
                <w:sz w:val="16"/>
                <w:szCs w:val="18"/>
              </w:rPr>
              <w:t> Здание получилось необычным для своего времени. Со всех сторон его окружают балконы, террасы с ажурной чугунной аркадой, увитой зеленью. За плоскости стен выступают окна-эркеры с переплетом в виде стрельчатых арок. Перед живописным домом расположен очаровательный садик.</w:t>
            </w:r>
            <w:proofErr w:type="gramStart"/>
            <w:r w:rsidR="000477E2" w:rsidRPr="000477E2">
              <w:rPr>
                <w:rFonts w:ascii="Times New Roman" w:hAnsi="Times New Roman" w:cs="Times New Roman"/>
                <w:sz w:val="16"/>
                <w:szCs w:val="18"/>
              </w:rPr>
              <w:t> .</w:t>
            </w:r>
            <w:proofErr w:type="gramEnd"/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Загородная экскурсия в Кронштадт</w:t>
            </w: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 – самый необычный пригород Санкт-Петербурга, сыгравший очень важную роль в истории Российского государства.  Сердцем Кронштадта, является </w:t>
            </w:r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Морской Никольский Собор</w:t>
            </w: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 - главный военно-морской храм России!  Сегодня золотой купол храма можно увидеть с разных точек города за десятки километров! Это главный храм Военно-морского флота России и самый большой из российских морских храмов. </w:t>
            </w:r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Посещение парка Патриот.</w:t>
            </w: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 Военно-патриотический парк культуры и отдыха «Патриот» — это новое общественное пространство в Кронштадте, которое, также как и парк «Остров фортов» посвящено военно-морскому флоту нашей </w:t>
            </w:r>
            <w:proofErr w:type="spellStart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страны</w:t>
            </w:r>
            <w:proofErr w:type="gramStart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.З</w:t>
            </w:r>
            <w:proofErr w:type="gramEnd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десь</w:t>
            </w:r>
            <w:proofErr w:type="spellEnd"/>
            <w:r w:rsidRPr="005408EE">
              <w:rPr>
                <w:rFonts w:ascii="Times New Roman" w:hAnsi="Times New Roman" w:cs="Times New Roman"/>
                <w:sz w:val="16"/>
                <w:szCs w:val="18"/>
              </w:rPr>
              <w:t xml:space="preserve"> можно увидеть самую большую коллекцию морских якорей, а также отдельных элементов морской техники — цепи, гребные винты с лопастями, буи и прочее. </w:t>
            </w:r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Трансфер </w:t>
            </w:r>
            <w:proofErr w:type="gramStart"/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на ж</w:t>
            </w:r>
            <w:proofErr w:type="gramEnd"/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/д вокзал. Выезд из</w:t>
            </w:r>
            <w:proofErr w:type="gramStart"/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С</w:t>
            </w:r>
            <w:proofErr w:type="gramEnd"/>
            <w:r w:rsidRPr="005408EE">
              <w:rPr>
                <w:rFonts w:ascii="Times New Roman" w:hAnsi="Times New Roman" w:cs="Times New Roman"/>
                <w:b/>
                <w:sz w:val="16"/>
                <w:szCs w:val="18"/>
              </w:rPr>
              <w:t>анкт - Петербурга в 18:15 (059А "Волга).</w:t>
            </w:r>
          </w:p>
        </w:tc>
      </w:tr>
      <w:tr w:rsidR="005408EE" w:rsidTr="005408EE">
        <w:tc>
          <w:tcPr>
            <w:tcW w:w="1101" w:type="dxa"/>
            <w:vAlign w:val="center"/>
          </w:tcPr>
          <w:p w:rsidR="005408EE" w:rsidRPr="005408EE" w:rsidRDefault="005408EE" w:rsidP="005408E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</w:pPr>
            <w:r w:rsidRPr="005408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4"/>
              </w:rPr>
              <w:t>5 день</w:t>
            </w:r>
          </w:p>
        </w:tc>
        <w:tc>
          <w:tcPr>
            <w:tcW w:w="10341" w:type="dxa"/>
          </w:tcPr>
          <w:p w:rsidR="005408EE" w:rsidRPr="005408EE" w:rsidRDefault="005408EE" w:rsidP="005408E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5408EE">
              <w:rPr>
                <w:rFonts w:ascii="Times New Roman" w:hAnsi="Times New Roman" w:cs="Times New Roman"/>
                <w:sz w:val="16"/>
                <w:szCs w:val="18"/>
              </w:rPr>
              <w:t>Прибытие (059А "Волга"): см. на сайте</w:t>
            </w:r>
          </w:p>
        </w:tc>
      </w:tr>
    </w:tbl>
    <w:p w:rsidR="005408EE" w:rsidRPr="005408EE" w:rsidRDefault="005408EE" w:rsidP="00540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08EE">
        <w:rPr>
          <w:rFonts w:ascii="Times New Roman" w:eastAsia="Times New Roman" w:hAnsi="Times New Roman" w:cs="Times New Roman"/>
          <w:sz w:val="18"/>
          <w:szCs w:val="18"/>
          <w:lang w:eastAsia="ru-RU"/>
        </w:rPr>
        <w:t> Стоимость тура на 1 чел., руб. (</w:t>
      </w:r>
      <w:proofErr w:type="gramStart"/>
      <w:r w:rsidRPr="005408EE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цена</w:t>
      </w:r>
      <w:proofErr w:type="gramEnd"/>
      <w:r w:rsidRPr="005408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фиксированная и меняться не будет)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2"/>
        <w:gridCol w:w="3208"/>
        <w:gridCol w:w="3142"/>
      </w:tblGrid>
      <w:tr w:rsidR="005408EE" w:rsidRPr="005408EE" w:rsidTr="005408EE">
        <w:tc>
          <w:tcPr>
            <w:tcW w:w="5000" w:type="pct"/>
            <w:gridSpan w:val="3"/>
            <w:hideMark/>
          </w:tcPr>
          <w:p w:rsidR="005408EE" w:rsidRPr="00DD1628" w:rsidRDefault="00DD1628" w:rsidP="00DD16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DD162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25/7 </w:t>
            </w:r>
            <w:proofErr w:type="spellStart"/>
            <w:r w:rsidRPr="00DD162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Заневский</w:t>
            </w:r>
            <w:proofErr w:type="spellEnd"/>
            <w:r w:rsidRPr="00DD162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4* 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просп. Энергетиков, 2, корп. 2     </w:t>
            </w:r>
            <w:r w:rsidRPr="00DD1628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современный отель, рядом ст. метро "Ладожская"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br/>
            </w:r>
            <w:bookmarkStart w:id="0" w:name="_GoBack"/>
            <w:bookmarkEnd w:id="0"/>
            <w:r w:rsidR="005408EE" w:rsidRPr="00656C3E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2-х местный  номер с удобствами</w:t>
            </w:r>
          </w:p>
        </w:tc>
      </w:tr>
      <w:tr w:rsidR="005408EE" w:rsidRPr="005408EE" w:rsidTr="005408EE">
        <w:tc>
          <w:tcPr>
            <w:tcW w:w="2225" w:type="pct"/>
            <w:hideMark/>
          </w:tcPr>
          <w:p w:rsidR="005408EE" w:rsidRPr="00656C3E" w:rsidRDefault="005408EE" w:rsidP="005408EE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Категория туристов </w:t>
            </w:r>
          </w:p>
        </w:tc>
        <w:tc>
          <w:tcPr>
            <w:tcW w:w="1402" w:type="pct"/>
            <w:hideMark/>
          </w:tcPr>
          <w:p w:rsidR="005408EE" w:rsidRPr="00656C3E" w:rsidRDefault="005408EE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верхняя полка</w:t>
            </w:r>
          </w:p>
        </w:tc>
        <w:tc>
          <w:tcPr>
            <w:tcW w:w="1372" w:type="pct"/>
            <w:hideMark/>
          </w:tcPr>
          <w:p w:rsidR="005408EE" w:rsidRPr="00656C3E" w:rsidRDefault="005408EE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нижняя полка</w:t>
            </w:r>
          </w:p>
        </w:tc>
      </w:tr>
      <w:tr w:rsidR="005408EE" w:rsidRPr="005408EE" w:rsidTr="002534DB">
        <w:tc>
          <w:tcPr>
            <w:tcW w:w="2225" w:type="pct"/>
            <w:hideMark/>
          </w:tcPr>
          <w:p w:rsidR="005408EE" w:rsidRPr="00656C3E" w:rsidRDefault="005408EE" w:rsidP="005408EE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ВЗРОСЛЫЙ, СТУДЕНТ</w:t>
            </w:r>
          </w:p>
        </w:tc>
        <w:tc>
          <w:tcPr>
            <w:tcW w:w="1402" w:type="pct"/>
          </w:tcPr>
          <w:p w:rsidR="005408EE" w:rsidRPr="00656C3E" w:rsidRDefault="002534DB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42400</w:t>
            </w:r>
          </w:p>
        </w:tc>
        <w:tc>
          <w:tcPr>
            <w:tcW w:w="1372" w:type="pct"/>
          </w:tcPr>
          <w:p w:rsidR="005408EE" w:rsidRPr="00656C3E" w:rsidRDefault="002534DB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45400</w:t>
            </w:r>
          </w:p>
        </w:tc>
      </w:tr>
      <w:tr w:rsidR="005408EE" w:rsidRPr="005408EE" w:rsidTr="002534DB">
        <w:tc>
          <w:tcPr>
            <w:tcW w:w="2225" w:type="pct"/>
            <w:hideMark/>
          </w:tcPr>
          <w:p w:rsidR="005408EE" w:rsidRPr="00656C3E" w:rsidRDefault="005408EE" w:rsidP="005408EE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ШКОЛЬНИК (10-17 лет)</w:t>
            </w:r>
          </w:p>
        </w:tc>
        <w:tc>
          <w:tcPr>
            <w:tcW w:w="1402" w:type="pct"/>
          </w:tcPr>
          <w:p w:rsidR="005408EE" w:rsidRPr="00656C3E" w:rsidRDefault="002534DB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39400</w:t>
            </w:r>
          </w:p>
        </w:tc>
        <w:tc>
          <w:tcPr>
            <w:tcW w:w="1372" w:type="pct"/>
          </w:tcPr>
          <w:p w:rsidR="005408EE" w:rsidRPr="00656C3E" w:rsidRDefault="002534DB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42400</w:t>
            </w:r>
          </w:p>
        </w:tc>
      </w:tr>
      <w:tr w:rsidR="005408EE" w:rsidRPr="005408EE" w:rsidTr="002534DB">
        <w:tc>
          <w:tcPr>
            <w:tcW w:w="2225" w:type="pct"/>
            <w:hideMark/>
          </w:tcPr>
          <w:p w:rsidR="005408EE" w:rsidRPr="00656C3E" w:rsidRDefault="005408EE" w:rsidP="005408EE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РЕБЕНОК ДО 10 ЛЕТ</w:t>
            </w:r>
          </w:p>
        </w:tc>
        <w:tc>
          <w:tcPr>
            <w:tcW w:w="1402" w:type="pct"/>
          </w:tcPr>
          <w:p w:rsidR="005408EE" w:rsidRPr="00656C3E" w:rsidRDefault="002534DB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37400</w:t>
            </w:r>
          </w:p>
        </w:tc>
        <w:tc>
          <w:tcPr>
            <w:tcW w:w="1372" w:type="pct"/>
          </w:tcPr>
          <w:p w:rsidR="005408EE" w:rsidRPr="00656C3E" w:rsidRDefault="002534DB" w:rsidP="005408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40400</w:t>
            </w:r>
          </w:p>
        </w:tc>
      </w:tr>
      <w:tr w:rsidR="005408EE" w:rsidRPr="005408EE" w:rsidTr="005408EE">
        <w:tc>
          <w:tcPr>
            <w:tcW w:w="5000" w:type="pct"/>
            <w:gridSpan w:val="3"/>
            <w:hideMark/>
          </w:tcPr>
          <w:p w:rsidR="005408EE" w:rsidRPr="00656C3E" w:rsidRDefault="005408EE" w:rsidP="00656C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Скидка на дополнительное место (</w:t>
            </w:r>
            <w:proofErr w:type="spellStart"/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еврораскладушка</w:t>
            </w:r>
            <w:proofErr w:type="spellEnd"/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) не предоставляется</w:t>
            </w: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br/>
              <w:t>Доплата за одноместное размещение: 60</w:t>
            </w:r>
            <w:r w:rsidR="000477E2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0</w:t>
            </w:r>
            <w:r w:rsidRPr="00656C3E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0 руб. </w:t>
            </w:r>
          </w:p>
        </w:tc>
      </w:tr>
    </w:tbl>
    <w:p w:rsidR="002534DB" w:rsidRPr="00656C3E" w:rsidRDefault="005408EE" w:rsidP="00540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56C3E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В стоимость входит: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  <w:t xml:space="preserve">- Проезд поездом (059А "Волга") </w:t>
      </w:r>
      <w:proofErr w:type="spellStart"/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Н.Новгород</w:t>
      </w:r>
      <w:proofErr w:type="spellEnd"/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-Санкт-Петербург-</w:t>
      </w:r>
      <w:proofErr w:type="spellStart"/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Н</w:t>
      </w:r>
      <w:proofErr w:type="gramStart"/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.Н</w:t>
      </w:r>
      <w:proofErr w:type="gramEnd"/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овгород</w:t>
      </w:r>
      <w:proofErr w:type="spellEnd"/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(места-плацкарт);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  <w:t xml:space="preserve">- </w:t>
      </w:r>
      <w:r w:rsidR="00656C3E"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Проживание в гостинице </w:t>
      </w:r>
      <w:r w:rsidR="002534DB">
        <w:rPr>
          <w:rFonts w:ascii="Times New Roman" w:eastAsia="Times New Roman" w:hAnsi="Times New Roman" w:cs="Times New Roman"/>
          <w:sz w:val="16"/>
          <w:szCs w:val="18"/>
          <w:lang w:eastAsia="ru-RU"/>
        </w:rPr>
        <w:t>;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  <w:t>- Питание:</w:t>
      </w:r>
      <w:r w:rsidRPr="00656C3E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 3 завтрака, 1 обед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;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  <w:t>- Экскурсионное обслу</w:t>
      </w:r>
      <w:r w:rsidR="002534DB">
        <w:rPr>
          <w:rFonts w:ascii="Times New Roman" w:eastAsia="Times New Roman" w:hAnsi="Times New Roman" w:cs="Times New Roman"/>
          <w:sz w:val="16"/>
          <w:szCs w:val="18"/>
          <w:lang w:eastAsia="ru-RU"/>
        </w:rPr>
        <w:t>живание, входные билеты в музеи;</w:t>
      </w:r>
      <w:r w:rsidR="002534DB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  <w:t>- Туристический налог.</w:t>
      </w:r>
    </w:p>
    <w:p w:rsidR="005408EE" w:rsidRPr="00656C3E" w:rsidRDefault="005408EE" w:rsidP="00540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56C3E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Дополнительно оплачивается на месте: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  <w:t>- Экскурсия по рекам и каналам - 1</w:t>
      </w:r>
      <w:r w:rsidR="002534DB">
        <w:rPr>
          <w:rFonts w:ascii="Times New Roman" w:eastAsia="Times New Roman" w:hAnsi="Times New Roman" w:cs="Times New Roman"/>
          <w:sz w:val="16"/>
          <w:szCs w:val="18"/>
          <w:lang w:eastAsia="ru-RU"/>
        </w:rPr>
        <w:t>5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00 руб./чел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  <w:t>- Ночная экскурсия по городу -  1</w:t>
      </w:r>
      <w:r w:rsidR="002534DB">
        <w:rPr>
          <w:rFonts w:ascii="Times New Roman" w:eastAsia="Times New Roman" w:hAnsi="Times New Roman" w:cs="Times New Roman"/>
          <w:sz w:val="16"/>
          <w:szCs w:val="18"/>
          <w:lang w:eastAsia="ru-RU"/>
        </w:rPr>
        <w:t>5</w:t>
      </w:r>
      <w:r w:rsidRPr="00656C3E">
        <w:rPr>
          <w:rFonts w:ascii="Times New Roman" w:eastAsia="Times New Roman" w:hAnsi="Times New Roman" w:cs="Times New Roman"/>
          <w:sz w:val="16"/>
          <w:szCs w:val="18"/>
          <w:lang w:eastAsia="ru-RU"/>
        </w:rPr>
        <w:t>00 руб./чел.</w:t>
      </w:r>
    </w:p>
    <w:p w:rsidR="005408EE" w:rsidRPr="000477E2" w:rsidRDefault="005408EE" w:rsidP="00540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0477E2"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8"/>
          <w:lang w:eastAsia="ru-RU"/>
        </w:rPr>
        <w:t>Внимание!!!</w:t>
      </w:r>
      <w:r w:rsidRPr="000477E2">
        <w:rPr>
          <w:rFonts w:ascii="Times New Roman" w:eastAsia="Times New Roman" w:hAnsi="Times New Roman" w:cs="Times New Roman"/>
          <w:b/>
          <w:bCs/>
          <w:i/>
          <w:iCs/>
          <w:sz w:val="16"/>
          <w:szCs w:val="18"/>
          <w:lang w:eastAsia="ru-RU"/>
        </w:rPr>
        <w:br/>
      </w:r>
      <w:r w:rsidRPr="000477E2">
        <w:rPr>
          <w:rFonts w:ascii="Times New Roman" w:eastAsia="Times New Roman" w:hAnsi="Times New Roman" w:cs="Times New Roman"/>
          <w:b/>
          <w:bCs/>
          <w:i/>
          <w:iCs/>
          <w:sz w:val="16"/>
          <w:szCs w:val="18"/>
          <w:vertAlign w:val="superscript"/>
          <w:lang w:eastAsia="ru-RU"/>
        </w:rPr>
        <w:t> </w:t>
      </w:r>
      <w:r w:rsidRPr="000477E2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- При посадке в вагон туристам необходимо предоставить оригиналы паспорта, свидетельства о рождении ребенка. В случае отсутствия данных документов посадка туристов в вагон будет невозможна. </w:t>
      </w:r>
      <w:r w:rsidRPr="000477E2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br/>
        <w:t xml:space="preserve">- </w:t>
      </w:r>
      <w:r w:rsidRPr="000477E2">
        <w:rPr>
          <w:rFonts w:ascii="Times New Roman" w:eastAsia="Times New Roman" w:hAnsi="Times New Roman" w:cs="Times New Roman"/>
          <w:b/>
          <w:bCs/>
          <w:i/>
          <w:iCs/>
          <w:sz w:val="16"/>
          <w:szCs w:val="18"/>
          <w:lang w:eastAsia="ru-RU"/>
        </w:rPr>
        <w:t>При посадке в вагон необходима справка учащегося (справка обязательно предъявляется при посадке в поезд!).</w:t>
      </w:r>
      <w:r w:rsidRPr="000477E2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br/>
        <w:t>- Время отправления поезда может быть изменено РЖД. Точное время отправления поезда уточняйте за 3 дня до отправления. Ответственность за опоздание туристов на поезд компания ООО ТК "КАПИТАЛ-ТРЭВЭЛ"  не несёт, в данном случае стоимость проездного билета не возвращается.</w:t>
      </w:r>
      <w:r w:rsidRPr="000477E2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br/>
      </w:r>
      <w:r w:rsidRPr="000477E2">
        <w:rPr>
          <w:rFonts w:ascii="Times New Roman" w:eastAsia="Times New Roman" w:hAnsi="Times New Roman" w:cs="Times New Roman"/>
          <w:sz w:val="16"/>
          <w:szCs w:val="18"/>
          <w:lang w:eastAsia="ru-RU"/>
        </w:rPr>
        <w:t>- Женское / мужское подселение предусмотрено при 2-х или 3-х местном размещении (номера с удобствами)</w:t>
      </w:r>
      <w:r w:rsidRPr="000477E2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</w:r>
      <w:r w:rsidRPr="000477E2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- 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2534DB" w:rsidRDefault="002534DB" w:rsidP="005408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</w:pPr>
    </w:p>
    <w:p w:rsidR="005408EE" w:rsidRPr="000477E2" w:rsidRDefault="005408EE" w:rsidP="00540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0477E2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0477E2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br/>
        <w:t>а также изменение порядка, вид и место проведения экскурсий, при этом сохраняя их количество.</w:t>
      </w:r>
    </w:p>
    <w:sectPr w:rsidR="005408EE" w:rsidRPr="000477E2" w:rsidSect="005408EE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5833"/>
    <w:multiLevelType w:val="multilevel"/>
    <w:tmpl w:val="AAF4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361D1"/>
    <w:multiLevelType w:val="multilevel"/>
    <w:tmpl w:val="B13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7185A"/>
    <w:multiLevelType w:val="multilevel"/>
    <w:tmpl w:val="DA8E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EE"/>
    <w:rsid w:val="000477E2"/>
    <w:rsid w:val="002534DB"/>
    <w:rsid w:val="005408EE"/>
    <w:rsid w:val="00656C3E"/>
    <w:rsid w:val="00680528"/>
    <w:rsid w:val="00D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08EE"/>
    <w:rPr>
      <w:color w:val="0000FF"/>
      <w:u w:val="single"/>
    </w:rPr>
  </w:style>
  <w:style w:type="character" w:styleId="a6">
    <w:name w:val="Strong"/>
    <w:basedOn w:val="a0"/>
    <w:uiPriority w:val="22"/>
    <w:qFormat/>
    <w:rsid w:val="005408EE"/>
    <w:rPr>
      <w:b/>
      <w:bCs/>
    </w:rPr>
  </w:style>
  <w:style w:type="character" w:styleId="a7">
    <w:name w:val="Emphasis"/>
    <w:basedOn w:val="a0"/>
    <w:uiPriority w:val="20"/>
    <w:qFormat/>
    <w:rsid w:val="005408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08EE"/>
    <w:rPr>
      <w:color w:val="0000FF"/>
      <w:u w:val="single"/>
    </w:rPr>
  </w:style>
  <w:style w:type="character" w:styleId="a6">
    <w:name w:val="Strong"/>
    <w:basedOn w:val="a0"/>
    <w:uiPriority w:val="22"/>
    <w:qFormat/>
    <w:rsid w:val="005408EE"/>
    <w:rPr>
      <w:b/>
      <w:bCs/>
    </w:rPr>
  </w:style>
  <w:style w:type="character" w:styleId="a7">
    <w:name w:val="Emphasis"/>
    <w:basedOn w:val="a0"/>
    <w:uiPriority w:val="20"/>
    <w:qFormat/>
    <w:rsid w:val="00540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gorohova</cp:lastModifiedBy>
  <cp:revision>3</cp:revision>
  <dcterms:created xsi:type="dcterms:W3CDTF">2026-03-02T14:38:00Z</dcterms:created>
  <dcterms:modified xsi:type="dcterms:W3CDTF">2026-03-03T07:49:00Z</dcterms:modified>
</cp:coreProperties>
</file>