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C7A" w:rsidRDefault="00461334" w:rsidP="00461334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</w:rPr>
        <w:t xml:space="preserve">  </w:t>
      </w:r>
      <w:r w:rsidR="00045526" w:rsidRPr="00045526">
        <w:rPr>
          <w:rFonts w:ascii="Times New Roman" w:hAnsi="Times New Roman" w:cs="Times New Roman"/>
          <w:b/>
          <w:color w:val="1F497D" w:themeColor="text2"/>
          <w:sz w:val="24"/>
        </w:rPr>
        <w:t>ОКТЯБРЬСКИЙ ПЕТЕРБУРГ</w:t>
      </w:r>
      <w:r w:rsidR="00045526">
        <w:rPr>
          <w:rFonts w:ascii="Times New Roman" w:hAnsi="Times New Roman" w:cs="Times New Roman"/>
          <w:b/>
          <w:color w:val="1F497D" w:themeColor="text2"/>
          <w:sz w:val="24"/>
        </w:rPr>
        <w:br/>
      </w:r>
      <w:r w:rsidR="00045526" w:rsidRPr="00045526">
        <w:rPr>
          <w:rFonts w:ascii="Times New Roman" w:hAnsi="Times New Roman" w:cs="Times New Roman"/>
          <w:sz w:val="24"/>
        </w:rPr>
        <w:t>07.10 - 11.10.2026</w:t>
      </w:r>
    </w:p>
    <w:tbl>
      <w:tblPr>
        <w:tblStyle w:val="a3"/>
        <w:tblW w:w="11057" w:type="dxa"/>
        <w:tblInd w:w="-176" w:type="dxa"/>
        <w:tblLook w:val="04A0" w:firstRow="1" w:lastRow="0" w:firstColumn="1" w:lastColumn="0" w:noHBand="0" w:noVBand="1"/>
      </w:tblPr>
      <w:tblGrid>
        <w:gridCol w:w="993"/>
        <w:gridCol w:w="10064"/>
      </w:tblGrid>
      <w:tr w:rsidR="00461334" w:rsidTr="00461334">
        <w:tc>
          <w:tcPr>
            <w:tcW w:w="993" w:type="dxa"/>
          </w:tcPr>
          <w:p w:rsidR="00461334" w:rsidRPr="00461334" w:rsidRDefault="00461334" w:rsidP="00461334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18"/>
                <w:szCs w:val="18"/>
              </w:rPr>
            </w:pPr>
            <w:r w:rsidRPr="00461334">
              <w:rPr>
                <w:rFonts w:ascii="Times New Roman" w:hAnsi="Times New Roman" w:cs="Times New Roman"/>
                <w:b/>
                <w:color w:val="1F497D" w:themeColor="text2"/>
                <w:sz w:val="18"/>
                <w:szCs w:val="18"/>
              </w:rPr>
              <w:t>1 день</w:t>
            </w:r>
          </w:p>
        </w:tc>
        <w:tc>
          <w:tcPr>
            <w:tcW w:w="10064" w:type="dxa"/>
          </w:tcPr>
          <w:p w:rsidR="00461334" w:rsidRPr="00461334" w:rsidRDefault="00461334" w:rsidP="004613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61334">
              <w:rPr>
                <w:rFonts w:ascii="Times New Roman" w:hAnsi="Times New Roman" w:cs="Times New Roman"/>
                <w:sz w:val="18"/>
                <w:szCs w:val="18"/>
              </w:rPr>
              <w:t>Отправления (сбор за 20 минут до указанного времени): см. на сайте</w:t>
            </w:r>
          </w:p>
        </w:tc>
      </w:tr>
      <w:tr w:rsidR="00461334" w:rsidTr="00461334">
        <w:tc>
          <w:tcPr>
            <w:tcW w:w="993" w:type="dxa"/>
          </w:tcPr>
          <w:p w:rsidR="00461334" w:rsidRPr="00461334" w:rsidRDefault="00461334" w:rsidP="00461334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18"/>
                <w:szCs w:val="18"/>
              </w:rPr>
            </w:pPr>
            <w:r w:rsidRPr="00461334">
              <w:rPr>
                <w:rFonts w:ascii="Times New Roman" w:hAnsi="Times New Roman" w:cs="Times New Roman"/>
                <w:b/>
                <w:color w:val="1F497D" w:themeColor="text2"/>
                <w:sz w:val="18"/>
                <w:szCs w:val="18"/>
              </w:rPr>
              <w:t>2 день</w:t>
            </w:r>
          </w:p>
        </w:tc>
        <w:tc>
          <w:tcPr>
            <w:tcW w:w="10064" w:type="dxa"/>
          </w:tcPr>
          <w:p w:rsidR="00461334" w:rsidRPr="00461334" w:rsidRDefault="00461334" w:rsidP="0004552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61334">
              <w:rPr>
                <w:rFonts w:ascii="Times New Roman" w:hAnsi="Times New Roman" w:cs="Times New Roman"/>
                <w:sz w:val="18"/>
                <w:szCs w:val="18"/>
              </w:rPr>
              <w:t>Завтрак. Прибытие в</w:t>
            </w:r>
            <w:proofErr w:type="gramStart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 xml:space="preserve"> С</w:t>
            </w:r>
            <w:proofErr w:type="gramEnd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 xml:space="preserve">анкт - Петербург. Отправление на обзорную экскурсию по городу.  </w:t>
            </w:r>
            <w:proofErr w:type="spellStart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>Автобусно</w:t>
            </w:r>
            <w:proofErr w:type="spellEnd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>-пешеходная обзорная экскурсия по Санкт-Петербургу познакомит вас с главными символами города. Вы увидите Исаакиевскую площа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дь с </w:t>
            </w:r>
            <w:r w:rsidRPr="00461334">
              <w:rPr>
                <w:rFonts w:ascii="Times New Roman" w:hAnsi="Times New Roman" w:cs="Times New Roman"/>
                <w:sz w:val="18"/>
                <w:szCs w:val="18"/>
              </w:rPr>
              <w:t>Исаакиевским собором, Медный всадник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Адмиралтейство, Зимний Дворец, </w:t>
            </w:r>
            <w:r w:rsidRPr="00461334">
              <w:rPr>
                <w:rFonts w:ascii="Times New Roman" w:hAnsi="Times New Roman" w:cs="Times New Roman"/>
                <w:sz w:val="18"/>
                <w:szCs w:val="18"/>
              </w:rPr>
              <w:t>Спас-на-Крови и Марсово поле. Далее вас ждет посещение Петропавловской крепости — уникального военного, исторического и архитектурного памятника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461334">
              <w:rPr>
                <w:rFonts w:ascii="Times New Roman" w:hAnsi="Times New Roman" w:cs="Times New Roman"/>
                <w:sz w:val="18"/>
                <w:szCs w:val="18"/>
              </w:rPr>
              <w:t xml:space="preserve"> Экскурсия продолжится в Казанском соборе — одном из любимых храмов российских императоров и главных святынь России. Обед. Заселение в гостиницу.</w:t>
            </w:r>
          </w:p>
        </w:tc>
      </w:tr>
      <w:tr w:rsidR="00461334" w:rsidTr="00461334">
        <w:tc>
          <w:tcPr>
            <w:tcW w:w="993" w:type="dxa"/>
          </w:tcPr>
          <w:p w:rsidR="00461334" w:rsidRPr="00461334" w:rsidRDefault="00461334" w:rsidP="00461334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18"/>
                <w:szCs w:val="18"/>
              </w:rPr>
            </w:pPr>
            <w:r w:rsidRPr="00461334">
              <w:rPr>
                <w:rFonts w:ascii="Times New Roman" w:hAnsi="Times New Roman" w:cs="Times New Roman"/>
                <w:b/>
                <w:color w:val="1F497D" w:themeColor="text2"/>
                <w:sz w:val="18"/>
                <w:szCs w:val="18"/>
              </w:rPr>
              <w:t>3 день</w:t>
            </w:r>
          </w:p>
        </w:tc>
        <w:tc>
          <w:tcPr>
            <w:tcW w:w="10064" w:type="dxa"/>
          </w:tcPr>
          <w:p w:rsidR="00461334" w:rsidRPr="00461334" w:rsidRDefault="00461334" w:rsidP="0046133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61334">
              <w:rPr>
                <w:rFonts w:ascii="Times New Roman" w:hAnsi="Times New Roman" w:cs="Times New Roman"/>
                <w:sz w:val="18"/>
                <w:szCs w:val="18"/>
              </w:rPr>
              <w:t xml:space="preserve">Завтрак. Загородная экскурсия в Царское село с прогулкой по парку. Царское Село хранит память о многих правивших семьях — от Екатерины I до Николая II. На территории Екатерининского парка, где расположено более 30 архитектурных сооружений, возвышается </w:t>
            </w:r>
            <w:proofErr w:type="spellStart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>знаменитыи</w:t>
            </w:r>
            <w:proofErr w:type="spellEnd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 xml:space="preserve">̆ </w:t>
            </w:r>
            <w:proofErr w:type="spellStart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>Екатерининскии</w:t>
            </w:r>
            <w:proofErr w:type="spellEnd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 xml:space="preserve">̆ дворец (за доп. плату: с 14 лет —  1900 руб., до 14 лет — 1000 руб.). Это </w:t>
            </w:r>
            <w:proofErr w:type="spellStart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>яркии</w:t>
            </w:r>
            <w:proofErr w:type="spellEnd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 xml:space="preserve">̆ образец барокко, </w:t>
            </w:r>
            <w:proofErr w:type="spellStart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>заложенныи</w:t>
            </w:r>
            <w:proofErr w:type="spellEnd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 xml:space="preserve">̆ в 1717 году.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Далее </w:t>
            </w:r>
            <w:r w:rsidR="00045526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045526" w:rsidRPr="00045526">
              <w:rPr>
                <w:rFonts w:ascii="Times New Roman" w:hAnsi="Times New Roman" w:cs="Times New Roman"/>
                <w:sz w:val="18"/>
                <w:szCs w:val="18"/>
              </w:rPr>
              <w:t>осещение Эрмитажа (самостоятельный осмотр экспозиций - 2 часа) - по программе "СТАНДАРТ". Эрмитаж в Санкт-Петербурге – российский музейный комплекс мирового значения, первые здания которого были заложены при императрице Елизавете. До сих пор изящность и гениальность Эрмитажа вызывают восторг у многих современных экспертов. Основы коллекции были собраны еще при Екатерине II, по ее же приказу отстраивались отдельные здания для хранения произведений живописи, скульптуры и декоративно-прикладного искусства. Сегодняшний компле</w:t>
            </w:r>
            <w:proofErr w:type="gramStart"/>
            <w:r w:rsidR="00045526" w:rsidRPr="00045526">
              <w:rPr>
                <w:rFonts w:ascii="Times New Roman" w:hAnsi="Times New Roman" w:cs="Times New Roman"/>
                <w:sz w:val="18"/>
                <w:szCs w:val="18"/>
              </w:rPr>
              <w:t>кс вкл</w:t>
            </w:r>
            <w:proofErr w:type="gramEnd"/>
            <w:r w:rsidR="00045526" w:rsidRPr="00045526">
              <w:rPr>
                <w:rFonts w:ascii="Times New Roman" w:hAnsi="Times New Roman" w:cs="Times New Roman"/>
                <w:sz w:val="18"/>
                <w:szCs w:val="18"/>
              </w:rPr>
              <w:t>ючает пять исторических зданий на Дворцовой площади, среди которых Зимний дворец считается основным, дворец Меншикова на Университетской набережной и здание Главного штаба.</w:t>
            </w:r>
            <w:r w:rsidR="0004552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61334">
              <w:rPr>
                <w:rFonts w:ascii="Times New Roman" w:hAnsi="Times New Roman" w:cs="Times New Roman"/>
                <w:sz w:val="18"/>
                <w:szCs w:val="18"/>
              </w:rPr>
              <w:t>Возвращение в гостиницу.</w:t>
            </w:r>
          </w:p>
        </w:tc>
      </w:tr>
      <w:tr w:rsidR="00461334" w:rsidTr="00461334">
        <w:tc>
          <w:tcPr>
            <w:tcW w:w="993" w:type="dxa"/>
          </w:tcPr>
          <w:p w:rsidR="00461334" w:rsidRPr="00461334" w:rsidRDefault="00461334" w:rsidP="00461334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18"/>
                <w:szCs w:val="18"/>
              </w:rPr>
            </w:pPr>
            <w:r w:rsidRPr="00461334">
              <w:rPr>
                <w:rFonts w:ascii="Times New Roman" w:hAnsi="Times New Roman" w:cs="Times New Roman"/>
                <w:b/>
                <w:color w:val="1F497D" w:themeColor="text2"/>
                <w:sz w:val="18"/>
                <w:szCs w:val="18"/>
              </w:rPr>
              <w:t>4 день</w:t>
            </w:r>
          </w:p>
        </w:tc>
        <w:tc>
          <w:tcPr>
            <w:tcW w:w="10064" w:type="dxa"/>
          </w:tcPr>
          <w:p w:rsidR="00461334" w:rsidRPr="00461334" w:rsidRDefault="00461334" w:rsidP="0046133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61334">
              <w:rPr>
                <w:rFonts w:ascii="Times New Roman" w:hAnsi="Times New Roman" w:cs="Times New Roman"/>
                <w:sz w:val="18"/>
                <w:szCs w:val="18"/>
              </w:rPr>
              <w:t xml:space="preserve">Завтрак.  Выселение из гостиницы. Посещение уникального музея-заповедника Петергофа. Петергоф — это бриллиант в «жемчужном ожерелье» Санкт-Петербурга. Автобусная экскурсия пройдет по трассе «Большая Петергофская дорога — дорога императоров и президентов». Прогулка по Нижнему парку. Нижний парк создавался по образцу регулярных французских садов и сохранил все их особенности. Хотя многие декоративные элементы со временем исчезли, это не смогло уничтожить дивную архитектурную гармонию сада, созданного Ж.-Б. </w:t>
            </w:r>
            <w:proofErr w:type="spellStart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>Леблоном</w:t>
            </w:r>
            <w:proofErr w:type="spellEnd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 xml:space="preserve">, талантливым учеником творца версальских садов А. </w:t>
            </w:r>
            <w:proofErr w:type="spellStart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>Ленотра</w:t>
            </w:r>
            <w:proofErr w:type="spellEnd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>. Загородная экскурсия в Кронштадт — самый необычный пригород Санкт-</w:t>
            </w:r>
            <w:proofErr w:type="spellStart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>Петербурга</w:t>
            </w:r>
            <w:proofErr w:type="gramStart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>ердце</w:t>
            </w:r>
            <w:proofErr w:type="spellEnd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 xml:space="preserve"> Кронштадта — Морской Никольский Собор, главный военно-морской храм России. Его золотой купол виден за десятки километров с разных точек города!  Посещение парка Патриот. Военно-патриотический парк «Патриот» — новое общественное пространство в Кронштадте, которое, как и парк «Остров фортов», посвящено военно-морскому флоту. Обед. Отправление из</w:t>
            </w:r>
            <w:proofErr w:type="gramStart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 xml:space="preserve"> С</w:t>
            </w:r>
            <w:proofErr w:type="gramEnd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>анкт - Петербурга.</w:t>
            </w:r>
          </w:p>
        </w:tc>
      </w:tr>
      <w:tr w:rsidR="00461334" w:rsidTr="00461334">
        <w:tc>
          <w:tcPr>
            <w:tcW w:w="993" w:type="dxa"/>
          </w:tcPr>
          <w:p w:rsidR="00461334" w:rsidRPr="00461334" w:rsidRDefault="00461334" w:rsidP="00461334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18"/>
                <w:szCs w:val="18"/>
              </w:rPr>
            </w:pPr>
            <w:r w:rsidRPr="00461334">
              <w:rPr>
                <w:rFonts w:ascii="Times New Roman" w:hAnsi="Times New Roman" w:cs="Times New Roman"/>
                <w:b/>
                <w:color w:val="1F497D" w:themeColor="text2"/>
                <w:sz w:val="18"/>
                <w:szCs w:val="18"/>
              </w:rPr>
              <w:t>5 день</w:t>
            </w:r>
          </w:p>
        </w:tc>
        <w:tc>
          <w:tcPr>
            <w:tcW w:w="10064" w:type="dxa"/>
          </w:tcPr>
          <w:p w:rsidR="00461334" w:rsidRPr="00461334" w:rsidRDefault="00461334" w:rsidP="0046133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61334">
              <w:rPr>
                <w:rFonts w:ascii="Times New Roman" w:hAnsi="Times New Roman" w:cs="Times New Roman"/>
                <w:sz w:val="18"/>
                <w:szCs w:val="18"/>
              </w:rPr>
              <w:t xml:space="preserve">Ориентировочное прибытие в </w:t>
            </w:r>
            <w:proofErr w:type="spellStart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>Н.Новгород</w:t>
            </w:r>
            <w:proofErr w:type="spellEnd"/>
            <w:r w:rsidRPr="00461334">
              <w:rPr>
                <w:rFonts w:ascii="Times New Roman" w:hAnsi="Times New Roman" w:cs="Times New Roman"/>
                <w:sz w:val="18"/>
                <w:szCs w:val="18"/>
              </w:rPr>
              <w:t xml:space="preserve"> до 14:00.</w:t>
            </w:r>
          </w:p>
        </w:tc>
      </w:tr>
    </w:tbl>
    <w:p w:rsidR="00461334" w:rsidRPr="00461334" w:rsidRDefault="00461334" w:rsidP="004613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1F497D" w:themeColor="text2"/>
          <w:sz w:val="18"/>
          <w:szCs w:val="18"/>
          <w:lang w:eastAsia="ru-RU"/>
        </w:rPr>
      </w:pPr>
      <w:r w:rsidRPr="00461334">
        <w:rPr>
          <w:rFonts w:ascii="Arial" w:eastAsia="Times New Roman" w:hAnsi="Arial" w:cs="Arial"/>
          <w:b/>
          <w:color w:val="1F497D" w:themeColor="text2"/>
          <w:sz w:val="18"/>
          <w:szCs w:val="18"/>
          <w:lang w:eastAsia="ru-RU"/>
        </w:rPr>
        <w:t>  </w:t>
      </w:r>
      <w:r w:rsidRPr="00461334">
        <w:rPr>
          <w:rFonts w:ascii="Times New Roman" w:eastAsia="Times New Roman" w:hAnsi="Times New Roman" w:cs="Times New Roman"/>
          <w:b/>
          <w:color w:val="1F497D" w:themeColor="text2"/>
          <w:sz w:val="18"/>
          <w:szCs w:val="18"/>
          <w:lang w:eastAsia="ru-RU"/>
        </w:rPr>
        <w:t>Стоимость тура на 1 чел., руб. (</w:t>
      </w:r>
      <w:proofErr w:type="gramStart"/>
      <w:r w:rsidRPr="00461334">
        <w:rPr>
          <w:rFonts w:ascii="Times New Roman" w:eastAsia="Times New Roman" w:hAnsi="Times New Roman" w:cs="Times New Roman"/>
          <w:b/>
          <w:color w:val="1F497D" w:themeColor="text2"/>
          <w:sz w:val="18"/>
          <w:szCs w:val="18"/>
          <w:lang w:eastAsia="ru-RU"/>
        </w:rPr>
        <w:t>цена</w:t>
      </w:r>
      <w:proofErr w:type="gramEnd"/>
      <w:r w:rsidRPr="00461334">
        <w:rPr>
          <w:rFonts w:ascii="Times New Roman" w:eastAsia="Times New Roman" w:hAnsi="Times New Roman" w:cs="Times New Roman"/>
          <w:b/>
          <w:color w:val="1F497D" w:themeColor="text2"/>
          <w:sz w:val="18"/>
          <w:szCs w:val="18"/>
          <w:lang w:eastAsia="ru-RU"/>
        </w:rPr>
        <w:t xml:space="preserve"> фиксированная и меняться не будет)</w:t>
      </w:r>
    </w:p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2925"/>
        <w:gridCol w:w="4092"/>
        <w:gridCol w:w="3864"/>
      </w:tblGrid>
      <w:tr w:rsidR="00461334" w:rsidRPr="00461334" w:rsidTr="00461334">
        <w:tc>
          <w:tcPr>
            <w:tcW w:w="10881" w:type="dxa"/>
            <w:gridSpan w:val="3"/>
            <w:hideMark/>
          </w:tcPr>
          <w:p w:rsidR="00461334" w:rsidRPr="00461334" w:rsidRDefault="00045526" w:rsidP="00461334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6" w:history="1">
              <w:r w:rsidR="00461334" w:rsidRPr="00461334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"</w:t>
              </w:r>
              <w:proofErr w:type="spellStart"/>
              <w:r w:rsidR="00461334" w:rsidRPr="00461334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Розенштейн</w:t>
              </w:r>
              <w:proofErr w:type="spellEnd"/>
              <w:r w:rsidR="00461334" w:rsidRPr="00461334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" 4* </w:t>
              </w:r>
            </w:hyperlink>
            <w:r w:rsidR="00461334"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/ ул. </w:t>
            </w:r>
            <w:proofErr w:type="spellStart"/>
            <w:r w:rsidR="00461334"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Розенштейна</w:t>
            </w:r>
            <w:proofErr w:type="spellEnd"/>
            <w:r w:rsidR="00461334"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36, Санкт-Петербург</w:t>
            </w:r>
            <w:r w:rsidR="00461334"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новый современный отель, расположенный в исторической части города, в шаговой доступности от метро </w:t>
            </w:r>
            <w:proofErr w:type="gramStart"/>
            <w:r w:rsidR="00461334"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Балтийская</w:t>
            </w:r>
            <w:proofErr w:type="gramEnd"/>
          </w:p>
        </w:tc>
      </w:tr>
      <w:tr w:rsidR="00461334" w:rsidRPr="00461334" w:rsidTr="00461334">
        <w:tc>
          <w:tcPr>
            <w:tcW w:w="0" w:type="auto"/>
            <w:hideMark/>
          </w:tcPr>
          <w:p w:rsidR="00461334" w:rsidRPr="00461334" w:rsidRDefault="00461334" w:rsidP="0046133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Категория туристов</w:t>
            </w:r>
          </w:p>
        </w:tc>
        <w:tc>
          <w:tcPr>
            <w:tcW w:w="4053" w:type="dxa"/>
            <w:hideMark/>
          </w:tcPr>
          <w:p w:rsidR="00461334" w:rsidRPr="00461334" w:rsidRDefault="00461334" w:rsidP="0046133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 программа "ЛАЙТ" </w:t>
            </w:r>
          </w:p>
        </w:tc>
        <w:tc>
          <w:tcPr>
            <w:tcW w:w="3827" w:type="dxa"/>
            <w:hideMark/>
          </w:tcPr>
          <w:p w:rsidR="00461334" w:rsidRPr="00461334" w:rsidRDefault="00461334" w:rsidP="0046133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 программа "СТАНДАРТ"</w:t>
            </w:r>
          </w:p>
        </w:tc>
      </w:tr>
      <w:tr w:rsidR="00461334" w:rsidRPr="00461334" w:rsidTr="00461334">
        <w:tc>
          <w:tcPr>
            <w:tcW w:w="0" w:type="auto"/>
            <w:hideMark/>
          </w:tcPr>
          <w:p w:rsidR="00461334" w:rsidRPr="00461334" w:rsidRDefault="00461334" w:rsidP="0046133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ВЗРОСЛЫЙ</w:t>
            </w:r>
          </w:p>
        </w:tc>
        <w:tc>
          <w:tcPr>
            <w:tcW w:w="4053" w:type="dxa"/>
            <w:hideMark/>
          </w:tcPr>
          <w:p w:rsidR="00461334" w:rsidRPr="00461334" w:rsidRDefault="00045526" w:rsidP="0046133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22450</w:t>
            </w:r>
          </w:p>
        </w:tc>
        <w:tc>
          <w:tcPr>
            <w:tcW w:w="3827" w:type="dxa"/>
            <w:hideMark/>
          </w:tcPr>
          <w:p w:rsidR="00461334" w:rsidRPr="00461334" w:rsidRDefault="00045526" w:rsidP="0046133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23450</w:t>
            </w:r>
          </w:p>
        </w:tc>
      </w:tr>
      <w:tr w:rsidR="00461334" w:rsidRPr="00461334" w:rsidTr="00461334">
        <w:tc>
          <w:tcPr>
            <w:tcW w:w="0" w:type="auto"/>
            <w:hideMark/>
          </w:tcPr>
          <w:p w:rsidR="00461334" w:rsidRPr="00461334" w:rsidRDefault="00461334" w:rsidP="0046133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РЕБЕНОК (ДО 14 ЛЕТ)</w:t>
            </w:r>
          </w:p>
        </w:tc>
        <w:tc>
          <w:tcPr>
            <w:tcW w:w="4053" w:type="dxa"/>
            <w:hideMark/>
          </w:tcPr>
          <w:p w:rsidR="00461334" w:rsidRPr="00461334" w:rsidRDefault="00045526" w:rsidP="0046133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22050</w:t>
            </w:r>
          </w:p>
        </w:tc>
        <w:tc>
          <w:tcPr>
            <w:tcW w:w="3827" w:type="dxa"/>
            <w:hideMark/>
          </w:tcPr>
          <w:p w:rsidR="00461334" w:rsidRPr="00461334" w:rsidRDefault="00045526" w:rsidP="0046133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23050</w:t>
            </w:r>
          </w:p>
        </w:tc>
      </w:tr>
      <w:tr w:rsidR="00461334" w:rsidRPr="00461334" w:rsidTr="00461334">
        <w:tc>
          <w:tcPr>
            <w:tcW w:w="0" w:type="auto"/>
            <w:hideMark/>
          </w:tcPr>
          <w:p w:rsidR="00461334" w:rsidRPr="00461334" w:rsidRDefault="00461334" w:rsidP="0046133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ОДНОМЕСТНОЕ РАЗМЕЩЕНИЕ</w:t>
            </w:r>
          </w:p>
        </w:tc>
        <w:tc>
          <w:tcPr>
            <w:tcW w:w="4053" w:type="dxa"/>
            <w:hideMark/>
          </w:tcPr>
          <w:p w:rsidR="00461334" w:rsidRPr="00461334" w:rsidRDefault="00461334" w:rsidP="0004552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r w:rsidR="000455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28450</w:t>
            </w:r>
          </w:p>
        </w:tc>
        <w:tc>
          <w:tcPr>
            <w:tcW w:w="3827" w:type="dxa"/>
            <w:hideMark/>
          </w:tcPr>
          <w:p w:rsidR="00461334" w:rsidRPr="00461334" w:rsidRDefault="00461334" w:rsidP="0046133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r w:rsidR="000455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29450</w:t>
            </w:r>
          </w:p>
        </w:tc>
      </w:tr>
      <w:tr w:rsidR="00461334" w:rsidRPr="00461334" w:rsidTr="00461334">
        <w:tc>
          <w:tcPr>
            <w:tcW w:w="10881" w:type="dxa"/>
            <w:gridSpan w:val="3"/>
            <w:hideMark/>
          </w:tcPr>
          <w:p w:rsidR="00461334" w:rsidRPr="00461334" w:rsidRDefault="00461334" w:rsidP="00461334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Возможно трехместное размещение, скидка на дополнительное место (</w:t>
            </w:r>
            <w:proofErr w:type="spellStart"/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еврораскладушка</w:t>
            </w:r>
            <w:proofErr w:type="spellEnd"/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 не предоставляется.</w:t>
            </w:r>
          </w:p>
        </w:tc>
      </w:tr>
    </w:tbl>
    <w:p w:rsidR="00461334" w:rsidRPr="00461334" w:rsidRDefault="00461334" w:rsidP="004613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461334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В стоимость входит: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418"/>
        <w:gridCol w:w="5264"/>
      </w:tblGrid>
      <w:tr w:rsidR="00461334" w:rsidRPr="00461334" w:rsidTr="00461334">
        <w:tc>
          <w:tcPr>
            <w:tcW w:w="2536" w:type="pct"/>
            <w:hideMark/>
          </w:tcPr>
          <w:p w:rsidR="00461334" w:rsidRPr="00461334" w:rsidRDefault="00461334" w:rsidP="0046133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Программа "ЛАЙТ" </w:t>
            </w:r>
          </w:p>
        </w:tc>
        <w:tc>
          <w:tcPr>
            <w:tcW w:w="2464" w:type="pct"/>
            <w:hideMark/>
          </w:tcPr>
          <w:p w:rsidR="00461334" w:rsidRPr="00461334" w:rsidRDefault="00461334" w:rsidP="0046133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      Программа "СТАНДАРТ"            </w:t>
            </w:r>
          </w:p>
        </w:tc>
      </w:tr>
      <w:tr w:rsidR="00461334" w:rsidRPr="00461334" w:rsidTr="00461334">
        <w:tc>
          <w:tcPr>
            <w:tcW w:w="2536" w:type="pct"/>
            <w:hideMark/>
          </w:tcPr>
          <w:p w:rsidR="00461334" w:rsidRPr="00461334" w:rsidRDefault="00461334" w:rsidP="00045526">
            <w:pPr>
              <w:spacing w:before="100" w:beforeAutospacing="1" w:after="100" w:afterAutospacing="1"/>
              <w:ind w:left="72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</w:t>
            </w: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Проезд автобусом туристического класса;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- </w:t>
            </w: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Проживание: гостиница "</w:t>
            </w:r>
            <w:proofErr w:type="spellStart"/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Розенштейн</w:t>
            </w:r>
            <w:proofErr w:type="spellEnd"/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- </w:t>
            </w: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Питание: 3 завтрака/ 2 обеда;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- </w:t>
            </w: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Экскурсионное обслуживание по программе, кроме посещения </w:t>
            </w:r>
            <w:r w:rsidR="000455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Эрмитажа</w:t>
            </w: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;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- </w:t>
            </w: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Туристический налог;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- </w:t>
            </w: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Страховка от ДТП. </w:t>
            </w:r>
          </w:p>
        </w:tc>
        <w:tc>
          <w:tcPr>
            <w:tcW w:w="2464" w:type="pct"/>
            <w:hideMark/>
          </w:tcPr>
          <w:p w:rsidR="00461334" w:rsidRPr="00461334" w:rsidRDefault="00461334" w:rsidP="00461334">
            <w:pPr>
              <w:spacing w:before="100" w:beforeAutospacing="1" w:after="100" w:afterAutospacing="1"/>
              <w:ind w:left="72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</w:t>
            </w: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Проезд автобусом туристического класса;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- </w:t>
            </w: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Проживание: гостиница "</w:t>
            </w:r>
            <w:proofErr w:type="spellStart"/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Розенштейн</w:t>
            </w:r>
            <w:proofErr w:type="spellEnd"/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- </w:t>
            </w: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Питание: 3 завтрака/ 2 обеда;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- </w:t>
            </w: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Экскурсионное обслуживание по программе;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- </w:t>
            </w: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Туристический налог;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 - </w:t>
            </w:r>
            <w:r w:rsidRPr="004613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Страховка от ДТП. </w:t>
            </w:r>
          </w:p>
        </w:tc>
      </w:tr>
    </w:tbl>
    <w:p w:rsidR="00461334" w:rsidRPr="00461334" w:rsidRDefault="00461334" w:rsidP="0046133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461334">
        <w:rPr>
          <w:rFonts w:ascii="Times New Roman" w:eastAsia="Times New Roman" w:hAnsi="Times New Roman" w:cs="Times New Roman"/>
          <w:sz w:val="18"/>
          <w:szCs w:val="18"/>
          <w:lang w:eastAsia="ru-RU"/>
        </w:rPr>
        <w:t>           </w:t>
      </w:r>
    </w:p>
    <w:p w:rsidR="00461334" w:rsidRPr="00461334" w:rsidRDefault="00461334" w:rsidP="004613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461334">
        <w:rPr>
          <w:rFonts w:ascii="Times New Roman" w:eastAsia="Times New Roman" w:hAnsi="Times New Roman" w:cs="Times New Roman"/>
          <w:b/>
          <w:color w:val="1F497D" w:themeColor="text2"/>
          <w:sz w:val="18"/>
          <w:szCs w:val="18"/>
          <w:lang w:eastAsia="ru-RU"/>
        </w:rPr>
        <w:t>Дополнительно оплачивается при бронировании тура:</w:t>
      </w:r>
      <w:bookmarkStart w:id="0" w:name="_GoBack"/>
      <w:bookmarkEnd w:id="0"/>
      <w:r w:rsidRPr="00461334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- Экскурсионное обслуживание по Екатерининскому дворцу + Янтарная комната: с 14 лет - 1900 руб./чел., до 14 лет - 1000 руб./чел.</w:t>
      </w:r>
    </w:p>
    <w:p w:rsidR="00461334" w:rsidRPr="00461334" w:rsidRDefault="00461334" w:rsidP="004613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461334">
        <w:rPr>
          <w:rFonts w:ascii="Times New Roman" w:eastAsia="Times New Roman" w:hAnsi="Times New Roman" w:cs="Times New Roman"/>
          <w:sz w:val="18"/>
          <w:szCs w:val="18"/>
          <w:lang w:eastAsia="ru-RU"/>
        </w:rPr>
        <w:t>- Трансфер из г. Чкаловск (туда-обратно) - 800 руб./чел.</w:t>
      </w:r>
      <w:r w:rsidRPr="00461334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- Трансфер из г. Саров со стыковкой (туда-обратно) - 1700 руб./чел.</w:t>
      </w:r>
    </w:p>
    <w:p w:rsidR="00461334" w:rsidRPr="00461334" w:rsidRDefault="00461334" w:rsidP="004613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461334" w:rsidRPr="00461334" w:rsidRDefault="00461334" w:rsidP="004613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461334">
        <w:rPr>
          <w:rFonts w:ascii="Times New Roman" w:eastAsia="Times New Roman" w:hAnsi="Times New Roman" w:cs="Times New Roman"/>
          <w:b/>
          <w:color w:val="1F497D" w:themeColor="text2"/>
          <w:sz w:val="18"/>
          <w:szCs w:val="18"/>
          <w:lang w:eastAsia="ru-RU"/>
        </w:rPr>
        <w:t>Дополнительно оплачивается на месте:</w:t>
      </w:r>
      <w:r w:rsidRPr="00461334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- Экскурсия по рекам и каналам - 1500 руб./чел</w:t>
      </w:r>
      <w:r w:rsidRPr="00461334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- Ночная экскурсия по городу -  1500 руб./чел.</w:t>
      </w:r>
    </w:p>
    <w:p w:rsidR="00461334" w:rsidRPr="00461334" w:rsidRDefault="00461334" w:rsidP="0046133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461334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В случае, если не находим для Вас пару (подселение), Вы должны быть готовы доплатить за одноместное размещение либо аннулировать тур!</w:t>
      </w:r>
    </w:p>
    <w:p w:rsidR="00461334" w:rsidRPr="00461334" w:rsidRDefault="00461334" w:rsidP="004613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461334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Туристическая компания оставляет за собой право на незначительные изменения тура: замену гостиницы на равнозначную,</w:t>
      </w:r>
      <w:r w:rsidRPr="00461334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br/>
        <w:t>а также изменение порядка, вид и место проведения экскурсий, при этом сохраняя их количество.</w:t>
      </w:r>
      <w:proofErr w:type="gramEnd"/>
    </w:p>
    <w:p w:rsidR="00461334" w:rsidRPr="00461334" w:rsidRDefault="00461334" w:rsidP="00461334">
      <w:pPr>
        <w:jc w:val="center"/>
        <w:rPr>
          <w:rFonts w:ascii="Times New Roman" w:hAnsi="Times New Roman" w:cs="Times New Roman"/>
          <w:sz w:val="18"/>
          <w:szCs w:val="18"/>
        </w:rPr>
      </w:pPr>
    </w:p>
    <w:sectPr w:rsidR="00461334" w:rsidRPr="00461334" w:rsidSect="004613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707AC"/>
    <w:multiLevelType w:val="multilevel"/>
    <w:tmpl w:val="E5A0E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4E71F1"/>
    <w:multiLevelType w:val="multilevel"/>
    <w:tmpl w:val="F8240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022EAB"/>
    <w:multiLevelType w:val="multilevel"/>
    <w:tmpl w:val="1F0A0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5AE0627"/>
    <w:multiLevelType w:val="multilevel"/>
    <w:tmpl w:val="862C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334"/>
    <w:rsid w:val="00045526"/>
    <w:rsid w:val="00461334"/>
    <w:rsid w:val="009A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13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461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61334"/>
    <w:rPr>
      <w:color w:val="0000FF"/>
      <w:u w:val="single"/>
    </w:rPr>
  </w:style>
  <w:style w:type="character" w:styleId="a6">
    <w:name w:val="Strong"/>
    <w:basedOn w:val="a0"/>
    <w:uiPriority w:val="22"/>
    <w:qFormat/>
    <w:rsid w:val="00461334"/>
    <w:rPr>
      <w:b/>
      <w:bCs/>
    </w:rPr>
  </w:style>
  <w:style w:type="character" w:styleId="a7">
    <w:name w:val="Emphasis"/>
    <w:basedOn w:val="a0"/>
    <w:uiPriority w:val="20"/>
    <w:qFormat/>
    <w:rsid w:val="0046133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13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461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61334"/>
    <w:rPr>
      <w:color w:val="0000FF"/>
      <w:u w:val="single"/>
    </w:rPr>
  </w:style>
  <w:style w:type="character" w:styleId="a6">
    <w:name w:val="Strong"/>
    <w:basedOn w:val="a0"/>
    <w:uiPriority w:val="22"/>
    <w:qFormat/>
    <w:rsid w:val="00461334"/>
    <w:rPr>
      <w:b/>
      <w:bCs/>
    </w:rPr>
  </w:style>
  <w:style w:type="character" w:styleId="a7">
    <w:name w:val="Emphasis"/>
    <w:basedOn w:val="a0"/>
    <w:uiPriority w:val="20"/>
    <w:qFormat/>
    <w:rsid w:val="0046133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0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5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45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ozenshteyn-spa-hotel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gorohova</dc:creator>
  <cp:lastModifiedBy>gorohova</cp:lastModifiedBy>
  <cp:revision>2</cp:revision>
  <dcterms:created xsi:type="dcterms:W3CDTF">2026-05-27T09:24:00Z</dcterms:created>
  <dcterms:modified xsi:type="dcterms:W3CDTF">2026-05-27T09:40:00Z</dcterms:modified>
</cp:coreProperties>
</file>