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A5" w:rsidRPr="008D40DC" w:rsidRDefault="008D40DC" w:rsidP="008D40DC">
      <w:pPr>
        <w:pStyle w:val="a7"/>
        <w:jc w:val="center"/>
        <w:rPr>
          <w:rFonts w:eastAsia="Times New Roman"/>
          <w:lang w:eastAsia="ru-RU"/>
        </w:rPr>
      </w:pPr>
      <w:r w:rsidRPr="008D40DC">
        <w:rPr>
          <w:b/>
          <w:bCs/>
          <w:caps/>
          <w:color w:val="135B94"/>
          <w:sz w:val="32"/>
          <w:szCs w:val="32"/>
        </w:rPr>
        <w:t>Золотая осень в Беларуси</w:t>
      </w:r>
      <w:r>
        <w:rPr>
          <w:b/>
          <w:bCs/>
          <w:caps/>
          <w:color w:val="135B94"/>
          <w:sz w:val="32"/>
          <w:szCs w:val="32"/>
        </w:rPr>
        <w:t xml:space="preserve"> (Ж/Д </w:t>
      </w:r>
      <w:proofErr w:type="gramStart"/>
      <w:r>
        <w:rPr>
          <w:b/>
          <w:bCs/>
          <w:caps/>
          <w:color w:val="135B94"/>
          <w:sz w:val="32"/>
          <w:szCs w:val="32"/>
        </w:rPr>
        <w:t>ТУР)</w:t>
      </w:r>
      <w:r>
        <w:rPr>
          <w:b/>
          <w:bCs/>
          <w:caps/>
          <w:color w:val="135B94"/>
          <w:sz w:val="32"/>
          <w:szCs w:val="32"/>
        </w:rPr>
        <w:br/>
      </w:r>
      <w:r w:rsidRPr="008D40DC">
        <w:rPr>
          <w:rFonts w:eastAsia="Times New Roman"/>
          <w:i/>
          <w:iCs/>
          <w:color w:val="FF0000"/>
          <w:sz w:val="28"/>
          <w:szCs w:val="28"/>
          <w:lang w:eastAsia="ru-RU"/>
        </w:rPr>
        <w:t>Витебск</w:t>
      </w:r>
      <w:proofErr w:type="gramEnd"/>
      <w:r w:rsidRPr="008D40DC">
        <w:rPr>
          <w:rFonts w:eastAsia="Times New Roman"/>
          <w:i/>
          <w:iCs/>
          <w:color w:val="FF0000"/>
          <w:sz w:val="28"/>
          <w:szCs w:val="28"/>
          <w:lang w:eastAsia="ru-RU"/>
        </w:rPr>
        <w:t xml:space="preserve"> + Могилев + Гомель  + Минск + Хатынь</w:t>
      </w:r>
      <w:r>
        <w:rPr>
          <w:rFonts w:eastAsia="Times New Roman"/>
          <w:i/>
          <w:iCs/>
          <w:color w:val="FF0000"/>
          <w:sz w:val="28"/>
          <w:szCs w:val="28"/>
          <w:lang w:eastAsia="ru-RU"/>
        </w:rPr>
        <w:br/>
      </w:r>
      <w:r>
        <w:rPr>
          <w:rStyle w:val="a5"/>
          <w:b/>
          <w:sz w:val="28"/>
        </w:rPr>
        <w:t>07.09 - 12.09.26</w:t>
      </w:r>
    </w:p>
    <w:tbl>
      <w:tblPr>
        <w:tblStyle w:val="a3"/>
        <w:tblW w:w="11171" w:type="dxa"/>
        <w:tblInd w:w="-431" w:type="dxa"/>
        <w:tblLook w:val="04A0" w:firstRow="1" w:lastRow="0" w:firstColumn="1" w:lastColumn="0" w:noHBand="0" w:noVBand="1"/>
      </w:tblPr>
      <w:tblGrid>
        <w:gridCol w:w="710"/>
        <w:gridCol w:w="10461"/>
      </w:tblGrid>
      <w:tr w:rsidR="00B57A87" w:rsidRPr="00B57A87" w:rsidTr="00426D0B">
        <w:tc>
          <w:tcPr>
            <w:tcW w:w="710" w:type="dxa"/>
            <w:shd w:val="clear" w:color="auto" w:fill="auto"/>
            <w:vAlign w:val="center"/>
          </w:tcPr>
          <w:p w:rsidR="00CC0950" w:rsidRPr="00B57A87" w:rsidRDefault="00B57A87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7A87">
              <w:rPr>
                <w:rFonts w:ascii="Times New Roman" w:hAnsi="Times New Roman" w:cs="Times New Roman"/>
                <w:b/>
                <w:sz w:val="20"/>
              </w:rPr>
              <w:t>1 день</w:t>
            </w:r>
          </w:p>
        </w:tc>
        <w:tc>
          <w:tcPr>
            <w:tcW w:w="10461" w:type="dxa"/>
            <w:shd w:val="clear" w:color="auto" w:fill="auto"/>
          </w:tcPr>
          <w:p w:rsidR="008D40DC" w:rsidRPr="008D40DC" w:rsidRDefault="008D40DC" w:rsidP="008D40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Время отправления поезда может быть скорректировано! Уточняйте перед отправлением (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см.на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 xml:space="preserve"> сайте в разделе "Отправления"</w:t>
            </w:r>
            <w:proofErr w:type="gramStart"/>
            <w:r w:rsidRPr="008D4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)!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>Отправление</w:t>
            </w:r>
            <w:proofErr w:type="gramEnd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(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Н.Новгород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- Москва поезд 703 «Буревестник»):</w:t>
            </w:r>
          </w:p>
          <w:p w:rsidR="008D40DC" w:rsidRPr="008D40DC" w:rsidRDefault="008D40DC" w:rsidP="008D40DC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15:29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– Нижний Новгород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15:53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– Дзержинск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17:39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– Владимир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 xml:space="preserve">19:37 Прибытие в Москву (ж/д вокзал Восточный). Групповой трансфер с Восточного ж/д </w:t>
            </w:r>
            <w:proofErr w:type="gramStart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вокзала  на</w:t>
            </w:r>
            <w:proofErr w:type="gramEnd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Белорусский ж/д вокзал. 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>Отправление ( Москва - Минск поезд 027):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>23:30 - 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Москва, Белорусский вокзал</w:t>
            </w:r>
          </w:p>
          <w:p w:rsidR="00B57A87" w:rsidRPr="008D40DC" w:rsidRDefault="008D40DC" w:rsidP="008D40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Посадка группы в вагон осуществляется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по общим спискам, 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которые выписаны на всю группу и находятся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только у сопровождающего.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Внимание! 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Каждый участник поездки обязан иметь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при себе оригиналы документов (паспорт/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загран.паспорт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По дороге нас ждет пересечение российско-белорусской границы. 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4"/>
                <w:lang w:eastAsia="ru-RU"/>
              </w:rPr>
              <w:t>ВНИМАНИЕ! с 20 января 2026 года для поездок в Беларусь детям младше 14 лет потребуется собственный загранпаспорт. Граждане России с 14 лет и взрослые, как и прежде, могут попасть в перечисленные государства по внутреннему паспорту РФ. </w:t>
            </w:r>
          </w:p>
        </w:tc>
      </w:tr>
      <w:tr w:rsidR="00B83A55" w:rsidRPr="00B57A87" w:rsidTr="00426D0B">
        <w:tc>
          <w:tcPr>
            <w:tcW w:w="710" w:type="dxa"/>
            <w:shd w:val="clear" w:color="auto" w:fill="auto"/>
          </w:tcPr>
          <w:p w:rsidR="00CC0950" w:rsidRPr="00B83A55" w:rsidRDefault="00B83A55" w:rsidP="00DC4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2 день</w:t>
            </w:r>
          </w:p>
        </w:tc>
        <w:tc>
          <w:tcPr>
            <w:tcW w:w="10461" w:type="dxa"/>
          </w:tcPr>
          <w:p w:rsidR="00B83A55" w:rsidRPr="00AC6848" w:rsidRDefault="008D40DC" w:rsidP="000034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Завтрак в кафе. Обзорная экскурсия по Витебску познакомит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Вас с яркими архитектурными объектами города. На берегу Двины экскурсанты увидят «возродившуюся из пепла» Благовещенскую церковь в Витебске, построенную в 12 веке, однако безжалостно взорванную в 1961 году. Благовещенская церковь в Витебске представляет собой шедевр византийско-балканского зодчества, единственный в Восточной Европе памятник такого типа. Когда-то в ней молились Александр Невский и Ольгерд Великий.  Продолжает ряд культовой архитектуры Витебска осмотр костела Святой Варвары - образца величественности и истинной красоты. Далее экскурсанты пройдут по старинным улочкам до Губернаторского дворца в Витебске, где две недели жил сам император Наполеон.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Затем перед участниками экскурсии предстанет символ города - красивейшая ратуша в Витебске. В настоящее время в ней размещается краеведческий музей. После прогулки вдоль торговых рядов Витебска нас ожидает Успенский собор в Витебске. Крупнейший храм города на высоком мысу заслуженно обретает статус архитектурной доминанты Витебска, вознося свои купола над берегами 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Витьбы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  Жизнь великолепного художника с мировым именем Марка Шагала тесно связана с Витебском. 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Экскурсия в дом-музей Марка Шагала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Витебске на Покровской — объект «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must-visit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 не только для того, кто интересуется туризмом и отдыхом в Беларуси, но и для почитателей мирового искусства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  Обед в кафе. 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Размещение в гостинице "Витебск". Свободное время. </w:t>
            </w:r>
          </w:p>
        </w:tc>
      </w:tr>
      <w:tr w:rsidR="00B83A55" w:rsidRPr="00B57A87" w:rsidTr="00426D0B">
        <w:trPr>
          <w:trHeight w:val="1476"/>
        </w:trPr>
        <w:tc>
          <w:tcPr>
            <w:tcW w:w="710" w:type="dxa"/>
            <w:shd w:val="clear" w:color="auto" w:fill="auto"/>
          </w:tcPr>
          <w:p w:rsidR="00B83A55" w:rsidRDefault="00B83A5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FF7C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3 день</w:t>
            </w:r>
          </w:p>
        </w:tc>
        <w:tc>
          <w:tcPr>
            <w:tcW w:w="10461" w:type="dxa"/>
          </w:tcPr>
          <w:p w:rsidR="00B83A55" w:rsidRPr="00003431" w:rsidRDefault="008D40DC" w:rsidP="00AC68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Завтрак. Освобождение номеров. Переезд в Могилев.  Обзорная экскурсия по Могилеву.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Экскурсия по городу «Древний город на Днепре».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В 1267 году на живописном высоком берегу Днепра был заложен замок с тремя полосами укреплений, вокруг которого и сформировался европейский город с великолепной архитектурой, красивыми домами и храмами, уютными парками и скверами. В 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Могилёве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сохранились православный Свято-Никольский женский монастырь, католический собор Успения и святого Станислава (в стиле барокко), кафедральный собор Трёх Святителей, Фарный костёл св. Казимира. Исторический центр города – пешеходная улица Ленинская (бывшая Ветряная) с великолепными старинными застройками XVIII-XIX вв., Драматический театр.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Посещение музейной экспозиции в городской Ратуше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 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действующего женского Свято-Никольского монастыря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 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мемориального комплекса «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Буйничское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поле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», который создан с целью увековечения подвига защитников 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Могилёва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погибших в 1941 году, и над которым развеян прах Константина Симонова (по завещанию самого писателя и поэта). Боевая техника времен Великой Отечественной войны. 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Обед в кафе. 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Заселение в гостиницу "Могилев". Свободное время. </w:t>
            </w:r>
          </w:p>
        </w:tc>
      </w:tr>
      <w:tr w:rsidR="00107C3D" w:rsidRPr="00B57A87" w:rsidTr="00426D0B">
        <w:trPr>
          <w:trHeight w:val="1476"/>
        </w:trPr>
        <w:tc>
          <w:tcPr>
            <w:tcW w:w="710" w:type="dxa"/>
            <w:shd w:val="clear" w:color="auto" w:fill="auto"/>
          </w:tcPr>
          <w:p w:rsidR="00107C3D" w:rsidRDefault="00107C3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день</w:t>
            </w:r>
          </w:p>
        </w:tc>
        <w:tc>
          <w:tcPr>
            <w:tcW w:w="10461" w:type="dxa"/>
          </w:tcPr>
          <w:p w:rsidR="00107C3D" w:rsidRPr="008D40DC" w:rsidRDefault="008D40DC" w:rsidP="000034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Завтрак. Освобождение номеров. Переезд в Гомель. Обзорная экскурсия по Гомелю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Второй по величине город Беларуси, расположенный на одной из крупнейших судоходных рек страны – реке 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Сож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Город имеет планировочную структуру, сформированную в конце XVIII века, когда Гомель, уже находясь в составе Российской империи, был подарен русскому полководцу П.А. Румянцеву-Задунайскому "для увеселения". Кардинальное переустройство бывшего местечка началось со строительства дворца. В первой половине XIX в. дворец вместе с остальной частью города перешел во владения князя И.Ф. Паскевича-Эриванского. 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Экскурсия по дворцово-парковому комплексу Румянцевых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Паскевичей. Переезд в Минск. Размещение в </w:t>
            </w:r>
            <w:proofErr w:type="gramStart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гостинице  "</w:t>
            </w:r>
            <w:proofErr w:type="gramEnd"/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Спорт Тайм". Свободное время. </w:t>
            </w:r>
          </w:p>
        </w:tc>
      </w:tr>
      <w:tr w:rsidR="00107C3D" w:rsidRPr="00B57A87" w:rsidTr="00107C3D">
        <w:trPr>
          <w:trHeight w:val="674"/>
        </w:trPr>
        <w:tc>
          <w:tcPr>
            <w:tcW w:w="710" w:type="dxa"/>
            <w:shd w:val="clear" w:color="auto" w:fill="auto"/>
          </w:tcPr>
          <w:p w:rsidR="00107C3D" w:rsidRDefault="00AC68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107C3D">
              <w:rPr>
                <w:rFonts w:ascii="Times New Roman" w:hAnsi="Times New Roman" w:cs="Times New Roman"/>
                <w:b/>
                <w:sz w:val="20"/>
              </w:rPr>
              <w:t xml:space="preserve"> день</w:t>
            </w:r>
          </w:p>
        </w:tc>
        <w:tc>
          <w:tcPr>
            <w:tcW w:w="10461" w:type="dxa"/>
          </w:tcPr>
          <w:p w:rsidR="00107C3D" w:rsidRPr="008D40DC" w:rsidRDefault="008D40DC" w:rsidP="008D40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Завтрак. Освобождение номеров. 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Переезд в Хатынь. 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 50-ти км от Минска находится мемориальный комплекс Хатынь. Деревня Хатынь сожжена нацистами вместе с жителями весной 1943 года и стала одним из главных символов трагедии советского народа в Великой отечественной войне. Хатынь – напоминание настоящим и будущим поколениям о недопущении подобного впредь. В ходе экскурсии Вы познакомитесь с историей не только 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Хатынской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трагедии, но и многих других городов и сел Беларуси в годы Великой Отечественной войны. 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Обед в кафе города.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Обзорная экскурсия по Мин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ску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 Во вре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мя экс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кур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сии Вы узна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те о про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шлом го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да в ши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ких ис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че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ских рам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ках. По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лоц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кое кня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же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ство, Ве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кое кня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же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ство Ли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тов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 xml:space="preserve">ское, Речь 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Поспо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тая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Рос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сий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ская им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пе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рия, Со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вет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ская Бе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рус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сия и Рес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пуб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ка Бе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русь - та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ков путь, прой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ден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ный Мин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ском за ве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ка... Вы уви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те Пет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ро–Пав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лов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скую цер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ковь на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ча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ла ХVII ве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ка и "Крас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ный" ко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стел на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ча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ла ХХ ве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ка; древ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ней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шую ули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цу Не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ми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гу, что на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чи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лась от де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во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зем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ля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ной кре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по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сти - Мин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ско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го зам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ка, и жи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во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пис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ный Верх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ний го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род, с ко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рым жизнь Мин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ска бы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ла свя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за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на на про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тя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же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нии пя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ти ве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ков.  В Верх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нем го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де со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хра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лись памятники ар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хи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тек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ту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ры XVII - на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ча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ла XX сто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тия. На его глав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ной пло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ща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ди - пло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ща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ди Сво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бо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ды - Вы уви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те ра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ту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шу, го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сти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ный двор, тор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го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вые ря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ды, не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сколь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ко мо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стыр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ских ком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плек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сов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. 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>Трагедия жи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те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лей го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ро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да в го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ды Ве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ли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кой Оте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че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ствен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ной вой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softHyphen/>
              <w:t>ны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со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вре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мен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ный, ди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мич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но раз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ви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ваю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щий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ся Минск ру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бе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жа ХХ-ХХI сто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ле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тий - все это то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же най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дет от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же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ние в экс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кур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сии. Перед Ва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шим взо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ром пред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ста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нут величественные ан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сам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бли глав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ных пло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ща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дей и про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спек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тов Мин</w:t>
            </w:r>
            <w:r w:rsidRPr="008D40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softHyphen/>
              <w:t>ска. Посещение ТЦ. 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>Трансфер на ж/д вокзал.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>23:57  Минск (Пассажирский) - 09:37 Москва (Белорусский вокзал). Групповой трансфер на Восточный вокзал.   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 xml:space="preserve">13:36 Восточный ж/д вокзал ( поезд 703 "Буревестник)    </w:t>
            </w:r>
          </w:p>
        </w:tc>
      </w:tr>
      <w:tr w:rsidR="008F2B58" w:rsidRPr="00B57A87" w:rsidTr="00107C3D">
        <w:trPr>
          <w:trHeight w:val="674"/>
        </w:trPr>
        <w:tc>
          <w:tcPr>
            <w:tcW w:w="710" w:type="dxa"/>
            <w:shd w:val="clear" w:color="auto" w:fill="auto"/>
          </w:tcPr>
          <w:p w:rsidR="008F2B58" w:rsidRDefault="008F2B5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6 день</w:t>
            </w:r>
          </w:p>
        </w:tc>
        <w:tc>
          <w:tcPr>
            <w:tcW w:w="10461" w:type="dxa"/>
          </w:tcPr>
          <w:p w:rsidR="008F2B58" w:rsidRPr="008D40DC" w:rsidRDefault="008D40DC" w:rsidP="00AC68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40DC">
              <w:rPr>
                <w:rStyle w:val="aa"/>
                <w:rFonts w:ascii="Times New Roman" w:hAnsi="Times New Roman" w:cs="Times New Roman"/>
                <w:sz w:val="20"/>
              </w:rPr>
              <w:t>Прибытие (поезд 703 "Буревестник"</w:t>
            </w:r>
            <w:proofErr w:type="gramStart"/>
            <w:r w:rsidRPr="008D40DC">
              <w:rPr>
                <w:rStyle w:val="aa"/>
                <w:rFonts w:ascii="Times New Roman" w:hAnsi="Times New Roman" w:cs="Times New Roman"/>
                <w:sz w:val="20"/>
              </w:rPr>
              <w:t>) :</w:t>
            </w:r>
            <w:proofErr w:type="gramEnd"/>
            <w:r w:rsidRPr="008D40DC">
              <w:rPr>
                <w:rFonts w:ascii="Times New Roman" w:hAnsi="Times New Roman" w:cs="Times New Roman"/>
                <w:b/>
                <w:bCs/>
                <w:sz w:val="20"/>
              </w:rPr>
              <w:br/>
            </w:r>
            <w:r w:rsidRPr="008D40DC">
              <w:rPr>
                <w:rStyle w:val="aa"/>
                <w:rFonts w:ascii="Times New Roman" w:hAnsi="Times New Roman" w:cs="Times New Roman"/>
                <w:sz w:val="20"/>
              </w:rPr>
              <w:t>15:32 - </w:t>
            </w:r>
            <w:r w:rsidRPr="008D40DC">
              <w:rPr>
                <w:rFonts w:ascii="Times New Roman" w:hAnsi="Times New Roman" w:cs="Times New Roman"/>
                <w:sz w:val="20"/>
              </w:rPr>
              <w:t>Владимир</w:t>
            </w:r>
            <w:r w:rsidRPr="008D40DC">
              <w:rPr>
                <w:rFonts w:ascii="Times New Roman" w:hAnsi="Times New Roman" w:cs="Times New Roman"/>
                <w:b/>
                <w:bCs/>
                <w:sz w:val="20"/>
              </w:rPr>
              <w:br/>
            </w:r>
            <w:r w:rsidRPr="008D40DC">
              <w:rPr>
                <w:rStyle w:val="aa"/>
                <w:rFonts w:ascii="Times New Roman" w:hAnsi="Times New Roman" w:cs="Times New Roman"/>
                <w:sz w:val="20"/>
              </w:rPr>
              <w:t>17:22 -</w:t>
            </w:r>
            <w:r w:rsidRPr="008D40DC">
              <w:rPr>
                <w:rFonts w:ascii="Times New Roman" w:hAnsi="Times New Roman" w:cs="Times New Roman"/>
                <w:sz w:val="20"/>
              </w:rPr>
              <w:t> Дзержинск</w:t>
            </w:r>
            <w:r w:rsidRPr="008D40DC">
              <w:rPr>
                <w:rFonts w:ascii="Times New Roman" w:hAnsi="Times New Roman" w:cs="Times New Roman"/>
                <w:b/>
                <w:bCs/>
                <w:sz w:val="20"/>
              </w:rPr>
              <w:br/>
            </w:r>
            <w:r w:rsidRPr="008D40DC">
              <w:rPr>
                <w:rStyle w:val="aa"/>
                <w:rFonts w:ascii="Times New Roman" w:hAnsi="Times New Roman" w:cs="Times New Roman"/>
                <w:sz w:val="20"/>
              </w:rPr>
              <w:t>17:46 -  </w:t>
            </w:r>
            <w:proofErr w:type="spellStart"/>
            <w:r w:rsidRPr="008D40DC">
              <w:rPr>
                <w:rFonts w:ascii="Times New Roman" w:hAnsi="Times New Roman" w:cs="Times New Roman"/>
                <w:sz w:val="20"/>
              </w:rPr>
              <w:t>Н.Новгород</w:t>
            </w:r>
            <w:proofErr w:type="spellEnd"/>
          </w:p>
        </w:tc>
      </w:tr>
    </w:tbl>
    <w:p w:rsidR="00547102" w:rsidRDefault="00547102" w:rsidP="00547102">
      <w:pPr>
        <w:pStyle w:val="a7"/>
      </w:pPr>
    </w:p>
    <w:p w:rsidR="008D40DC" w:rsidRPr="008D40DC" w:rsidRDefault="008D40DC" w:rsidP="008D4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тура на 1 чел.,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474"/>
        <w:gridCol w:w="3797"/>
      </w:tblGrid>
      <w:tr w:rsidR="008D40DC" w:rsidRPr="008D40DC" w:rsidTr="008D40DC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Гостиница "Витебск" (г. Витебск) / 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гос-ца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"Могилев" (г. Могилев) / 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гос-ца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"Спорт Тайм</w:t>
            </w:r>
            <w:proofErr w:type="gramStart"/>
            <w:r w:rsidRPr="008D4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" )</w:t>
            </w:r>
            <w:proofErr w:type="spellStart"/>
            <w:proofErr w:type="gramEnd"/>
            <w:r w:rsidRPr="008D4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г.Минск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)</w:t>
            </w:r>
            <w:r w:rsidRPr="008D4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        2 - 3- х местное размещение в номерах с удобствами</w:t>
            </w:r>
            <w:r w:rsidRPr="008D4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 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Cs w:val="24"/>
                <w:lang w:eastAsia="ru-RU"/>
              </w:rPr>
              <w:t xml:space="preserve"> Бронирование (туда) доступно в формате "верх-низ"</w:t>
            </w:r>
          </w:p>
        </w:tc>
      </w:tr>
      <w:tr w:rsidR="008D40DC" w:rsidRPr="008D40DC" w:rsidTr="008D40D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туристов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верхняя полка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</w:r>
            <w:r w:rsidRPr="008D4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(Москва-Витебск/Минск-Москва)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нижняя полка</w:t>
            </w:r>
            <w:r w:rsidRPr="008D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D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(Москва-Витебск/Минск-Москва)</w:t>
            </w:r>
          </w:p>
        </w:tc>
      </w:tr>
      <w:tr w:rsidR="008D40DC" w:rsidRPr="008D40DC" w:rsidTr="008D40D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ВЗРОСЛЫЙ, СТУДЕНТ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64 800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67 300</w:t>
            </w:r>
          </w:p>
        </w:tc>
      </w:tr>
      <w:tr w:rsidR="008D40DC" w:rsidRPr="008D40DC" w:rsidTr="008D40D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ШКОЛЬНИК (10-17 ЛЕТ)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63 700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66 200</w:t>
            </w:r>
          </w:p>
        </w:tc>
      </w:tr>
      <w:tr w:rsidR="008D40DC" w:rsidRPr="008D40DC" w:rsidTr="008D40D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РЕБЕНОК ДО 10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62 700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65 200</w:t>
            </w:r>
          </w:p>
        </w:tc>
      </w:tr>
      <w:tr w:rsidR="008D40DC" w:rsidRPr="008D40DC" w:rsidTr="008D40D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Одноместное размещение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70 300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72 800</w:t>
            </w:r>
          </w:p>
        </w:tc>
      </w:tr>
      <w:tr w:rsidR="008D40DC" w:rsidRPr="008D40DC" w:rsidTr="008D40DC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DC" w:rsidRPr="008D40DC" w:rsidRDefault="008D40DC" w:rsidP="008D40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Возможно трехместное размещение, скидка на дополнительное место (</w:t>
            </w:r>
            <w:proofErr w:type="spellStart"/>
            <w:r w:rsidRPr="008D4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еврораскладушка</w:t>
            </w:r>
            <w:proofErr w:type="spellEnd"/>
            <w:r w:rsidRPr="008D4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 не предоставляется</w:t>
            </w:r>
          </w:p>
        </w:tc>
      </w:tr>
    </w:tbl>
    <w:p w:rsidR="008D40DC" w:rsidRPr="008D40DC" w:rsidRDefault="008D40DC" w:rsidP="008D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0DC" w:rsidRPr="008D40DC" w:rsidRDefault="008D40DC" w:rsidP="008D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8D40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 стоимость входит:</w:t>
      </w:r>
    </w:p>
    <w:p w:rsidR="008D40DC" w:rsidRPr="008D40DC" w:rsidRDefault="008D40DC" w:rsidP="008D40DC">
      <w:pPr>
        <w:numPr>
          <w:ilvl w:val="0"/>
          <w:numId w:val="2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D40DC" w:rsidRPr="008D40DC" w:rsidRDefault="008D40DC" w:rsidP="008D40DC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Проезд</w:t>
      </w:r>
      <w:r w:rsidRPr="008D40DC">
        <w:rPr>
          <w:rFonts w:ascii="Times New Roman" w:eastAsia="Times New Roman" w:hAnsi="Times New Roman" w:cs="Times New Roman"/>
          <w:szCs w:val="24"/>
          <w:lang w:eastAsia="ru-RU"/>
        </w:rPr>
        <w:t> (</w:t>
      </w:r>
      <w:proofErr w:type="spellStart"/>
      <w:r w:rsidRPr="008D40DC">
        <w:rPr>
          <w:rFonts w:ascii="Times New Roman" w:eastAsia="Times New Roman" w:hAnsi="Times New Roman" w:cs="Times New Roman"/>
          <w:szCs w:val="24"/>
          <w:lang w:eastAsia="ru-RU"/>
        </w:rPr>
        <w:t>Н.Новгород</w:t>
      </w:r>
      <w:proofErr w:type="spellEnd"/>
      <w:r w:rsidRPr="008D40DC">
        <w:rPr>
          <w:rFonts w:ascii="Times New Roman" w:eastAsia="Times New Roman" w:hAnsi="Times New Roman" w:cs="Times New Roman"/>
          <w:szCs w:val="24"/>
          <w:lang w:eastAsia="ru-RU"/>
        </w:rPr>
        <w:t xml:space="preserve"> - Москва поезд 703 «Буревестник»), (Москва - Витебск поезд 027) / (Минск - Москва / Москв</w:t>
      </w:r>
      <w:bookmarkStart w:id="0" w:name="_GoBack"/>
      <w:bookmarkEnd w:id="0"/>
      <w:r w:rsidRPr="008D40DC">
        <w:rPr>
          <w:rFonts w:ascii="Times New Roman" w:eastAsia="Times New Roman" w:hAnsi="Times New Roman" w:cs="Times New Roman"/>
          <w:szCs w:val="24"/>
          <w:lang w:eastAsia="ru-RU"/>
        </w:rPr>
        <w:t>а поезд </w:t>
      </w:r>
      <w:proofErr w:type="spellStart"/>
      <w:r w:rsidRPr="008D40DC">
        <w:rPr>
          <w:rFonts w:ascii="Times New Roman" w:eastAsia="Times New Roman" w:hAnsi="Times New Roman" w:cs="Times New Roman"/>
          <w:szCs w:val="24"/>
          <w:lang w:eastAsia="ru-RU"/>
        </w:rPr>
        <w:t>поезд</w:t>
      </w:r>
      <w:proofErr w:type="spellEnd"/>
      <w:r w:rsidRPr="008D40DC">
        <w:rPr>
          <w:rFonts w:ascii="Times New Roman" w:eastAsia="Times New Roman" w:hAnsi="Times New Roman" w:cs="Times New Roman"/>
          <w:szCs w:val="24"/>
          <w:lang w:eastAsia="ru-RU"/>
        </w:rPr>
        <w:t xml:space="preserve"> 703 «Буревестник» - </w:t>
      </w:r>
      <w:proofErr w:type="spellStart"/>
      <w:r w:rsidRPr="008D40DC">
        <w:rPr>
          <w:rFonts w:ascii="Times New Roman" w:eastAsia="Times New Roman" w:hAnsi="Times New Roman" w:cs="Times New Roman"/>
          <w:szCs w:val="24"/>
          <w:lang w:eastAsia="ru-RU"/>
        </w:rPr>
        <w:t>Н.Новгород</w:t>
      </w:r>
      <w:proofErr w:type="spellEnd"/>
      <w:r w:rsidRPr="008D40DC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8D40DC" w:rsidRPr="008D40DC" w:rsidRDefault="008D40DC" w:rsidP="008D40DC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Проживание:</w:t>
      </w:r>
      <w:r w:rsidR="00793A06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="00793A06" w:rsidRPr="00793A06">
        <w:rPr>
          <w:rFonts w:ascii="Times New Roman" w:hAnsi="Times New Roman" w:cs="Times New Roman"/>
        </w:rPr>
        <w:t xml:space="preserve">Гостиница "Витебск" (г. Витебск) / </w:t>
      </w:r>
      <w:proofErr w:type="spellStart"/>
      <w:r w:rsidR="00793A06" w:rsidRPr="00793A06">
        <w:rPr>
          <w:rFonts w:ascii="Times New Roman" w:hAnsi="Times New Roman" w:cs="Times New Roman"/>
        </w:rPr>
        <w:t>гос-ца</w:t>
      </w:r>
      <w:proofErr w:type="spellEnd"/>
      <w:r w:rsidR="00793A06" w:rsidRPr="00793A06">
        <w:rPr>
          <w:rFonts w:ascii="Times New Roman" w:hAnsi="Times New Roman" w:cs="Times New Roman"/>
        </w:rPr>
        <w:t xml:space="preserve"> "Могилев" (г. Могилев) / </w:t>
      </w:r>
      <w:proofErr w:type="spellStart"/>
      <w:r w:rsidR="00793A06" w:rsidRPr="00793A06">
        <w:rPr>
          <w:rFonts w:ascii="Times New Roman" w:hAnsi="Times New Roman" w:cs="Times New Roman"/>
        </w:rPr>
        <w:t>гос-ца</w:t>
      </w:r>
      <w:proofErr w:type="spellEnd"/>
      <w:r w:rsidR="00793A06" w:rsidRPr="00793A06">
        <w:rPr>
          <w:rFonts w:ascii="Times New Roman" w:hAnsi="Times New Roman" w:cs="Times New Roman"/>
        </w:rPr>
        <w:t xml:space="preserve"> "Спорт Тайм" (</w:t>
      </w:r>
      <w:proofErr w:type="spellStart"/>
      <w:r w:rsidR="00793A06" w:rsidRPr="00793A06">
        <w:rPr>
          <w:rFonts w:ascii="Times New Roman" w:hAnsi="Times New Roman" w:cs="Times New Roman"/>
        </w:rPr>
        <w:t>г.Минск</w:t>
      </w:r>
      <w:proofErr w:type="spellEnd"/>
      <w:r w:rsidR="00793A06" w:rsidRPr="00793A06">
        <w:rPr>
          <w:rFonts w:ascii="Times New Roman" w:hAnsi="Times New Roman" w:cs="Times New Roman"/>
        </w:rPr>
        <w:t>)</w:t>
      </w:r>
    </w:p>
    <w:p w:rsidR="008D40DC" w:rsidRPr="008D40DC" w:rsidRDefault="008D40DC" w:rsidP="008D40DC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Питание:</w:t>
      </w:r>
      <w:r w:rsidRPr="008D40DC">
        <w:rPr>
          <w:rFonts w:ascii="Times New Roman" w:eastAsia="Times New Roman" w:hAnsi="Times New Roman" w:cs="Times New Roman"/>
          <w:szCs w:val="24"/>
          <w:lang w:eastAsia="ru-RU"/>
        </w:rPr>
        <w:t> 4 завтрака, 3 обеда</w:t>
      </w:r>
    </w:p>
    <w:p w:rsidR="008D40DC" w:rsidRPr="008D40DC" w:rsidRDefault="008D40DC" w:rsidP="008D40DC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szCs w:val="24"/>
          <w:lang w:eastAsia="ru-RU"/>
        </w:rPr>
        <w:t>Экскурсионное обслуживание, услуги гида-экскурсовода</w:t>
      </w:r>
    </w:p>
    <w:p w:rsidR="008D40DC" w:rsidRPr="008D40DC" w:rsidRDefault="008D40DC" w:rsidP="008D40DC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szCs w:val="24"/>
          <w:lang w:eastAsia="ru-RU"/>
        </w:rPr>
        <w:t>Страховка от ДТП </w:t>
      </w:r>
      <w:r w:rsidRPr="008D40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         </w:t>
      </w:r>
    </w:p>
    <w:p w:rsidR="008D40DC" w:rsidRPr="008D40DC" w:rsidRDefault="008D40DC" w:rsidP="008D40DC">
      <w:pPr>
        <w:spacing w:beforeAutospacing="1"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Важно:</w:t>
      </w:r>
    </w:p>
    <w:p w:rsidR="008D40DC" w:rsidRPr="008D40DC" w:rsidRDefault="008D40DC" w:rsidP="008D40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Женское / мужское подселение предусмотрено при 2-х или 3-х местном размещении (номера с удобствами) </w:t>
      </w:r>
    </w:p>
    <w:p w:rsidR="008D40DC" w:rsidRPr="008D40DC" w:rsidRDefault="008D40DC" w:rsidP="008D40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8D40DC" w:rsidRPr="008D40DC" w:rsidRDefault="008D40DC" w:rsidP="008D40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В поездку брать паспорта и свидетельства о рождении на детей! Без этих документов заселение в гостиницу будет невозможно!</w:t>
      </w:r>
    </w:p>
    <w:p w:rsidR="008D40DC" w:rsidRPr="008D40DC" w:rsidRDefault="008D40DC" w:rsidP="008D4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8D40DC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Туристическая компания оставляет за собой право на незначительные изменения тура: замену гостиницы на </w:t>
      </w:r>
      <w:proofErr w:type="gramStart"/>
      <w:r w:rsidRPr="008D40DC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равнозначную,</w:t>
      </w:r>
      <w:r w:rsidRPr="008D40DC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br/>
        <w:t>а</w:t>
      </w:r>
      <w:proofErr w:type="gramEnd"/>
      <w:r w:rsidRPr="008D40DC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также изменение порядка проведения экскурсий, при этом сохраняя их количество.</w:t>
      </w:r>
    </w:p>
    <w:p w:rsidR="00567C5E" w:rsidRDefault="00567C5E" w:rsidP="00AC6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848" w:rsidRDefault="00AC6848" w:rsidP="00547102">
      <w:pPr>
        <w:pStyle w:val="a7"/>
      </w:pPr>
    </w:p>
    <w:p w:rsidR="00AC6848" w:rsidRDefault="00AC6848" w:rsidP="00547102">
      <w:pPr>
        <w:pStyle w:val="a7"/>
      </w:pPr>
    </w:p>
    <w:p w:rsidR="00AC6848" w:rsidRDefault="00AC6848" w:rsidP="00547102">
      <w:pPr>
        <w:pStyle w:val="a7"/>
      </w:pPr>
    </w:p>
    <w:sectPr w:rsidR="00AC6848" w:rsidSect="000E6BD0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5F2"/>
    <w:multiLevelType w:val="multilevel"/>
    <w:tmpl w:val="F44A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C70D1"/>
    <w:multiLevelType w:val="multilevel"/>
    <w:tmpl w:val="9362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446C8"/>
    <w:multiLevelType w:val="multilevel"/>
    <w:tmpl w:val="4B5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E6714"/>
    <w:multiLevelType w:val="multilevel"/>
    <w:tmpl w:val="779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C5948"/>
    <w:multiLevelType w:val="multilevel"/>
    <w:tmpl w:val="EC4E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22F8F"/>
    <w:multiLevelType w:val="multilevel"/>
    <w:tmpl w:val="5E52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E1C35"/>
    <w:multiLevelType w:val="multilevel"/>
    <w:tmpl w:val="9AD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919F4"/>
    <w:multiLevelType w:val="multilevel"/>
    <w:tmpl w:val="C264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61060"/>
    <w:multiLevelType w:val="multilevel"/>
    <w:tmpl w:val="B08A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80499"/>
    <w:multiLevelType w:val="multilevel"/>
    <w:tmpl w:val="0E6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6013B"/>
    <w:multiLevelType w:val="multilevel"/>
    <w:tmpl w:val="DE7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01E52"/>
    <w:multiLevelType w:val="multilevel"/>
    <w:tmpl w:val="C9AA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77CDA"/>
    <w:multiLevelType w:val="multilevel"/>
    <w:tmpl w:val="3A7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C04C3"/>
    <w:multiLevelType w:val="multilevel"/>
    <w:tmpl w:val="A82A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1199A"/>
    <w:multiLevelType w:val="multilevel"/>
    <w:tmpl w:val="B2B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A1725"/>
    <w:multiLevelType w:val="multilevel"/>
    <w:tmpl w:val="397C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B2CE0"/>
    <w:multiLevelType w:val="multilevel"/>
    <w:tmpl w:val="7F9E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2C0D39"/>
    <w:multiLevelType w:val="multilevel"/>
    <w:tmpl w:val="E8E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114C1"/>
    <w:multiLevelType w:val="multilevel"/>
    <w:tmpl w:val="A878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26B80"/>
    <w:multiLevelType w:val="multilevel"/>
    <w:tmpl w:val="CE0E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D012F8"/>
    <w:multiLevelType w:val="multilevel"/>
    <w:tmpl w:val="E92C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571A50"/>
    <w:multiLevelType w:val="multilevel"/>
    <w:tmpl w:val="3AFE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101B26"/>
    <w:multiLevelType w:val="multilevel"/>
    <w:tmpl w:val="5E28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20"/>
  </w:num>
  <w:num w:numId="5">
    <w:abstractNumId w:val="6"/>
  </w:num>
  <w:num w:numId="6">
    <w:abstractNumId w:val="14"/>
  </w:num>
  <w:num w:numId="7">
    <w:abstractNumId w:val="8"/>
  </w:num>
  <w:num w:numId="8">
    <w:abstractNumId w:val="1"/>
  </w:num>
  <w:num w:numId="9">
    <w:abstractNumId w:val="5"/>
  </w:num>
  <w:num w:numId="10">
    <w:abstractNumId w:val="15"/>
  </w:num>
  <w:num w:numId="11">
    <w:abstractNumId w:val="3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19"/>
  </w:num>
  <w:num w:numId="17">
    <w:abstractNumId w:val="22"/>
  </w:num>
  <w:num w:numId="18">
    <w:abstractNumId w:val="4"/>
  </w:num>
  <w:num w:numId="19">
    <w:abstractNumId w:val="17"/>
  </w:num>
  <w:num w:numId="20">
    <w:abstractNumId w:val="0"/>
  </w:num>
  <w:num w:numId="21">
    <w:abstractNumId w:val="18"/>
  </w:num>
  <w:num w:numId="22">
    <w:abstractNumId w:val="21"/>
  </w:num>
  <w:num w:numId="2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7"/>
    <w:rsid w:val="00003431"/>
    <w:rsid w:val="000042BA"/>
    <w:rsid w:val="00030648"/>
    <w:rsid w:val="000E46A3"/>
    <w:rsid w:val="000E6BD0"/>
    <w:rsid w:val="00105C55"/>
    <w:rsid w:val="00107C3D"/>
    <w:rsid w:val="0014313A"/>
    <w:rsid w:val="001601F3"/>
    <w:rsid w:val="00183910"/>
    <w:rsid w:val="002438A5"/>
    <w:rsid w:val="002B24DF"/>
    <w:rsid w:val="002E53BA"/>
    <w:rsid w:val="00315ECA"/>
    <w:rsid w:val="003D5C9D"/>
    <w:rsid w:val="003E7F85"/>
    <w:rsid w:val="003F6BBB"/>
    <w:rsid w:val="00426D0B"/>
    <w:rsid w:val="00447831"/>
    <w:rsid w:val="004755BD"/>
    <w:rsid w:val="004A254C"/>
    <w:rsid w:val="004B6063"/>
    <w:rsid w:val="00547102"/>
    <w:rsid w:val="00567C5E"/>
    <w:rsid w:val="005B169F"/>
    <w:rsid w:val="005B17BD"/>
    <w:rsid w:val="005B7DAD"/>
    <w:rsid w:val="005F16B8"/>
    <w:rsid w:val="00607B3E"/>
    <w:rsid w:val="00731033"/>
    <w:rsid w:val="007462BA"/>
    <w:rsid w:val="00793A06"/>
    <w:rsid w:val="00851CAF"/>
    <w:rsid w:val="00876E35"/>
    <w:rsid w:val="00896AEE"/>
    <w:rsid w:val="008A05CD"/>
    <w:rsid w:val="008A2BB8"/>
    <w:rsid w:val="008D3A2B"/>
    <w:rsid w:val="008D40DC"/>
    <w:rsid w:val="008E607B"/>
    <w:rsid w:val="008F2B58"/>
    <w:rsid w:val="00914D89"/>
    <w:rsid w:val="009517D8"/>
    <w:rsid w:val="009916DF"/>
    <w:rsid w:val="009C23E4"/>
    <w:rsid w:val="00A0199D"/>
    <w:rsid w:val="00A20CBA"/>
    <w:rsid w:val="00A81D45"/>
    <w:rsid w:val="00A85BB7"/>
    <w:rsid w:val="00AC50D7"/>
    <w:rsid w:val="00AC6848"/>
    <w:rsid w:val="00B32C28"/>
    <w:rsid w:val="00B51469"/>
    <w:rsid w:val="00B57A87"/>
    <w:rsid w:val="00B72230"/>
    <w:rsid w:val="00B83A55"/>
    <w:rsid w:val="00C15C83"/>
    <w:rsid w:val="00C23997"/>
    <w:rsid w:val="00C42058"/>
    <w:rsid w:val="00CB25F3"/>
    <w:rsid w:val="00CB46B7"/>
    <w:rsid w:val="00CC0950"/>
    <w:rsid w:val="00CE7A69"/>
    <w:rsid w:val="00D33ED0"/>
    <w:rsid w:val="00D70D4D"/>
    <w:rsid w:val="00D854D3"/>
    <w:rsid w:val="00D96267"/>
    <w:rsid w:val="00DC4216"/>
    <w:rsid w:val="00E26FF1"/>
    <w:rsid w:val="00EA7F38"/>
    <w:rsid w:val="00EC2312"/>
    <w:rsid w:val="00ED12CB"/>
    <w:rsid w:val="00EE645E"/>
    <w:rsid w:val="00F400D8"/>
    <w:rsid w:val="00F7723C"/>
    <w:rsid w:val="00FB24D0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CC131-1323-49E9-9AFF-02A72F50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E26FF1"/>
    <w:rPr>
      <w:b/>
      <w:bCs/>
    </w:rPr>
  </w:style>
  <w:style w:type="character" w:customStyle="1" w:styleId="s1">
    <w:name w:val="s1"/>
    <w:basedOn w:val="a0"/>
    <w:rsid w:val="00F400D8"/>
  </w:style>
  <w:style w:type="character" w:customStyle="1" w:styleId="link">
    <w:name w:val="link"/>
    <w:basedOn w:val="a0"/>
    <w:rsid w:val="00F400D8"/>
  </w:style>
  <w:style w:type="character" w:customStyle="1" w:styleId="mx-textwrap">
    <w:name w:val="mx-text_wrap"/>
    <w:basedOn w:val="a0"/>
    <w:rsid w:val="00876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CD9E-CA32-4F0A-9589-3DF8AC46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skirdenko</cp:lastModifiedBy>
  <cp:revision>3</cp:revision>
  <cp:lastPrinted>2023-10-11T12:57:00Z</cp:lastPrinted>
  <dcterms:created xsi:type="dcterms:W3CDTF">2026-05-28T09:14:00Z</dcterms:created>
  <dcterms:modified xsi:type="dcterms:W3CDTF">2026-05-28T09:16:00Z</dcterms:modified>
</cp:coreProperties>
</file>