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CA" w:rsidRDefault="001A5771" w:rsidP="009D7E5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 w:rsidR="009D7E56" w:rsidRPr="009D7E56">
        <w:rPr>
          <w:rFonts w:ascii="Times New Roman" w:hAnsi="Times New Roman" w:cs="Times New Roman"/>
          <w:b/>
        </w:rPr>
        <w:t>ЗИМНИЕ ОГНИ ПЕТЕРБУРГА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5 дней </w:t>
      </w:r>
      <w:r w:rsidRPr="001A5771">
        <w:rPr>
          <w:rFonts w:ascii="Times New Roman" w:hAnsi="Times New Roman" w:cs="Times New Roman"/>
          <w:b/>
        </w:rPr>
        <w:t>|</w:t>
      </w:r>
      <w:r>
        <w:rPr>
          <w:rFonts w:ascii="Times New Roman" w:hAnsi="Times New Roman" w:cs="Times New Roman"/>
          <w:b/>
        </w:rPr>
        <w:t xml:space="preserve"> 4 ночи</w:t>
      </w:r>
      <w:r>
        <w:rPr>
          <w:rFonts w:ascii="Times New Roman" w:hAnsi="Times New Roman" w:cs="Times New Roman"/>
          <w:b/>
        </w:rPr>
        <w:br/>
      </w:r>
      <w:r w:rsidR="009D7E56">
        <w:rPr>
          <w:rFonts w:ascii="Times New Roman" w:hAnsi="Times New Roman" w:cs="Times New Roman"/>
          <w:b/>
        </w:rPr>
        <w:t xml:space="preserve">02.01.27 - 06.01.27          </w:t>
      </w:r>
      <w:r w:rsidR="009D7E56" w:rsidRPr="009D7E56">
        <w:rPr>
          <w:rFonts w:ascii="Times New Roman" w:hAnsi="Times New Roman" w:cs="Times New Roman"/>
          <w:b/>
        </w:rPr>
        <w:t>06.01.27 - 10.01.27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723"/>
      </w:tblGrid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день</w:t>
            </w:r>
          </w:p>
        </w:tc>
        <w:tc>
          <w:tcPr>
            <w:tcW w:w="9723" w:type="dxa"/>
          </w:tcPr>
          <w:p w:rsidR="001A5771" w:rsidRPr="009D7E56" w:rsidRDefault="001A5771" w:rsidP="001A577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sz w:val="18"/>
                <w:szCs w:val="18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9D7E56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proofErr w:type="gramStart"/>
            <w:r w:rsidRPr="009D7E56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9D7E5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 сайте в разделе "Отправления")!</w:t>
            </w:r>
          </w:p>
          <w:p w:rsidR="001A5771" w:rsidRPr="009D7E56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Посадка группы в вагон осуществляется по общим спискам, которые выписаны на всю группу и находятся только у сопровождающего. Внимание! Каждый участник поездки обязан иметь при себе оригиналы документов (паспорт/свидетельство о рождении).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день</w:t>
            </w:r>
          </w:p>
        </w:tc>
        <w:tc>
          <w:tcPr>
            <w:tcW w:w="9723" w:type="dxa"/>
          </w:tcPr>
          <w:p w:rsidR="001A5771" w:rsidRPr="009D7E56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10:15 - приезд в</w:t>
            </w:r>
            <w:proofErr w:type="gramStart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</w:t>
            </w:r>
            <w:proofErr w:type="gramEnd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анкт - Петербург. Встреча с гидом с табличкой "Капитал - </w:t>
            </w:r>
            <w:proofErr w:type="spellStart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Трэвэл</w:t>
            </w:r>
            <w:proofErr w:type="spellEnd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" на перроне. Завтрак.</w:t>
            </w:r>
            <w:r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 Отправление на обзорную экскурсию по городу.  Во время </w:t>
            </w:r>
            <w:proofErr w:type="spellStart"/>
            <w:r w:rsidRPr="009D7E56">
              <w:rPr>
                <w:rFonts w:ascii="Times New Roman" w:hAnsi="Times New Roman" w:cs="Times New Roman"/>
                <w:sz w:val="18"/>
                <w:szCs w:val="18"/>
              </w:rPr>
              <w:t>автобусно</w:t>
            </w:r>
            <w:proofErr w:type="spellEnd"/>
            <w:r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-пешеходной обзорной экскурсии по Санкт-Петербургу вы увидите Исаакиевскую площадь с величественным Исаакиевским собором, памятник Медный всадник, Адмиралтейство, торжественную резиденцию российских императоров - Зимний Дворец, а также Спас-на-Крови, Марсово поле.  Посетите территорию Петропавловской крепости. Сегодня крепость является одним из самых интересных исторических объектов для посещения многочисленных туристов, рост которых в Санкт-Петербурге растет с каждым годом.  Увидите Главный православный храм Северной столицы - Казанский Кафедральный Собор. </w:t>
            </w:r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Обед. Заселение в гостиницу.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день</w:t>
            </w:r>
          </w:p>
        </w:tc>
        <w:tc>
          <w:tcPr>
            <w:tcW w:w="9723" w:type="dxa"/>
          </w:tcPr>
          <w:p w:rsidR="001A5771" w:rsidRPr="009D7E56" w:rsidRDefault="001A5771" w:rsidP="009D7E56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Завтрак</w:t>
            </w:r>
            <w:r w:rsidR="009D7E56"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="009D7E56"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Загородная экскурсия в Царское село с прогулкой по парку. В Царском Селе проживало множество правящих семей, от Екатерины I до Николая II. Все они оставили здесь отпечатки следов своего пребывания. На территории Екатерининского парка расположено более 30 архитектурных сооружений и одноименный </w:t>
            </w:r>
            <w:r w:rsidR="009D7E56"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Екатерининский дворец с Янтарной комнатой (за доп. плату: с 14 лет —  1600 руб., до 14 лет — 900 руб.). </w:t>
            </w:r>
            <w:r w:rsidR="009D7E56"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Это яркий памятник в стиле барокко, заложенный в 1717 году.  Сердцем парка является </w:t>
            </w:r>
            <w:proofErr w:type="spellStart"/>
            <w:r w:rsidR="009D7E56" w:rsidRPr="009D7E56">
              <w:rPr>
                <w:rFonts w:ascii="Times New Roman" w:hAnsi="Times New Roman" w:cs="Times New Roman"/>
                <w:sz w:val="18"/>
                <w:szCs w:val="18"/>
              </w:rPr>
              <w:t>Камеронова</w:t>
            </w:r>
            <w:proofErr w:type="spellEnd"/>
            <w:r w:rsidR="009D7E56"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 галерея, подняться на которую можно абсолютно бесплатно. Посещение Эрмитажа (самостоятельный осмотр экспозиций - 2 часа). Эрмитаж в Санкт-Петербурге – российский музейный комплекс мирового значения, первые здания которого были заложены при императрице Елизавете. До сих пор изящность и гениальность Эрмитажа вызывают восторг у многих современных экспертов. Основы коллекции были собраны еще при Екатерине II, по ее же приказу отстраивались отдельные здания для хранения произведений живописи, скульптуры и декоративно-прикладного искусства.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день</w:t>
            </w:r>
          </w:p>
        </w:tc>
        <w:tc>
          <w:tcPr>
            <w:tcW w:w="9723" w:type="dxa"/>
          </w:tcPr>
          <w:p w:rsidR="009D7E56" w:rsidRPr="009D7E56" w:rsidRDefault="001A5771" w:rsidP="009D7E5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Завтрак. Выселение из гостиницы</w:t>
            </w:r>
            <w:r w:rsidRPr="009D7E5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="009D7E56" w:rsidRPr="009D7E56">
              <w:rPr>
                <w:rFonts w:ascii="Times New Roman" w:hAnsi="Times New Roman" w:cs="Times New Roman"/>
                <w:sz w:val="18"/>
                <w:szCs w:val="18"/>
              </w:rPr>
              <w:t>Посещение уникального музея-заповедника пригороды Петергофа. Петергоф - это бриллиант в "жемчужном ожерелье" Санкт-Петербурга.  В подарок!  Посещение Большого дворца. Большой дворец в Петергофе – это удивительное место, где можно окунуться в атмосферу царской роскоши, узнать об истории России, полюбоваться шедеврами архитектуры и ландшафтного искусства. Загородная экскурсия в Кронштадт – самый необычный пригород Санкт-Петербурга, сыгравший очень важную роль в истории Российского государства. Сердцем Кронштадта, является Морской Никольский Собор - главный военно-морской храм России. Это главный храм Военно-морского флота России и самый большой из российских морских храмов.  Посещение парка Патриот. Военно-патриотический парк культуры и отдыха «Патриот» — это новое общественное пространство в Кронштадте, которое, также как и парк «Остров фортов» посвящено военно-морскому флоту нашей страны.</w:t>
            </w:r>
          </w:p>
          <w:p w:rsidR="001A5771" w:rsidRPr="009D7E56" w:rsidRDefault="001A5771" w:rsidP="009D7E56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Трансфер </w:t>
            </w:r>
            <w:proofErr w:type="gramStart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на ж</w:t>
            </w:r>
            <w:proofErr w:type="gramEnd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/д вокзал. Выезд из</w:t>
            </w:r>
            <w:proofErr w:type="gramStart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</w:t>
            </w:r>
            <w:proofErr w:type="gramEnd"/>
            <w:r w:rsidRPr="009D7E56">
              <w:rPr>
                <w:rFonts w:ascii="Times New Roman" w:hAnsi="Times New Roman" w:cs="Times New Roman"/>
                <w:b/>
                <w:sz w:val="18"/>
                <w:szCs w:val="18"/>
              </w:rPr>
              <w:t>анкт - Петербурга в 17:26 (059А "Волга).</w:t>
            </w:r>
          </w:p>
        </w:tc>
      </w:tr>
      <w:tr w:rsidR="001A5771" w:rsidTr="001A5771">
        <w:tc>
          <w:tcPr>
            <w:tcW w:w="959" w:type="dxa"/>
            <w:vAlign w:val="center"/>
          </w:tcPr>
          <w:p w:rsidR="001A5771" w:rsidRDefault="001A5771" w:rsidP="001A577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день</w:t>
            </w:r>
          </w:p>
        </w:tc>
        <w:tc>
          <w:tcPr>
            <w:tcW w:w="9723" w:type="dxa"/>
          </w:tcPr>
          <w:p w:rsidR="001A5771" w:rsidRPr="009D7E56" w:rsidRDefault="001A5771" w:rsidP="001A577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7E56">
              <w:rPr>
                <w:rFonts w:ascii="Times New Roman" w:hAnsi="Times New Roman" w:cs="Times New Roman"/>
                <w:sz w:val="18"/>
                <w:szCs w:val="18"/>
              </w:rPr>
              <w:t>Прибытие (поезд 059А "Волга"): см. на сайте</w:t>
            </w:r>
          </w:p>
        </w:tc>
      </w:tr>
    </w:tbl>
    <w:p w:rsidR="001A5771" w:rsidRPr="009D7E56" w:rsidRDefault="001A5771" w:rsidP="001A57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Стоимость тура на 1 чел., руб. (</w:t>
      </w:r>
      <w:proofErr w:type="gram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цена</w:t>
      </w:r>
      <w:proofErr w:type="gram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фиксированная и меняться не будет)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34"/>
        <w:gridCol w:w="2955"/>
        <w:gridCol w:w="2893"/>
      </w:tblGrid>
      <w:tr w:rsidR="001A5771" w:rsidRPr="009D7E56" w:rsidTr="001A5771">
        <w:tc>
          <w:tcPr>
            <w:tcW w:w="5000" w:type="pct"/>
            <w:gridSpan w:val="3"/>
            <w:hideMark/>
          </w:tcPr>
          <w:p w:rsidR="001A5771" w:rsidRPr="009D7E56" w:rsidRDefault="009D7E56" w:rsidP="001A5771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hyperlink r:id="rId7" w:history="1">
              <w:r w:rsidR="001A5771" w:rsidRPr="009D7E56">
                <w:rPr>
                  <w:rFonts w:ascii="Times New Roman" w:eastAsia="Times New Roman" w:hAnsi="Times New Roman" w:cs="Times New Roman"/>
                  <w:b/>
                  <w:sz w:val="18"/>
                  <w:szCs w:val="20"/>
                  <w:lang w:eastAsia="ru-RU"/>
                </w:rPr>
                <w:t xml:space="preserve">25/7 </w:t>
              </w:r>
              <w:proofErr w:type="spellStart"/>
              <w:r w:rsidR="001A5771" w:rsidRPr="009D7E56">
                <w:rPr>
                  <w:rFonts w:ascii="Times New Roman" w:eastAsia="Times New Roman" w:hAnsi="Times New Roman" w:cs="Times New Roman"/>
                  <w:b/>
                  <w:sz w:val="18"/>
                  <w:szCs w:val="20"/>
                  <w:lang w:eastAsia="ru-RU"/>
                </w:rPr>
                <w:t>Заневский</w:t>
              </w:r>
              <w:proofErr w:type="spellEnd"/>
              <w:r w:rsidR="001A5771" w:rsidRPr="009D7E56">
                <w:rPr>
                  <w:rFonts w:ascii="Times New Roman" w:eastAsia="Times New Roman" w:hAnsi="Times New Roman" w:cs="Times New Roman"/>
                  <w:b/>
                  <w:sz w:val="18"/>
                  <w:szCs w:val="20"/>
                  <w:lang w:eastAsia="ru-RU"/>
                </w:rPr>
                <w:t xml:space="preserve"> 4*</w:t>
              </w:r>
            </w:hyperlink>
            <w:r w:rsidR="001A5771"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 / просп. Энергетиков, 2, корп. 2</w:t>
            </w:r>
            <w:r w:rsidR="001A5771"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(современный отель, рядом ст. метро «Ладожская»)</w:t>
            </w:r>
            <w:r w:rsidR="001A5771"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  <w:t>2-х местный  номер с удобствами</w:t>
            </w:r>
            <w:r w:rsidR="001A5771"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</w:r>
            <w:r w:rsidR="001A5771"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Бронирование доступно исключительно в формате «верх-низ»</w:t>
            </w:r>
          </w:p>
        </w:tc>
      </w:tr>
      <w:tr w:rsidR="001A5771" w:rsidRPr="009D7E56" w:rsidTr="001A5771">
        <w:tc>
          <w:tcPr>
            <w:tcW w:w="2263" w:type="pct"/>
            <w:hideMark/>
          </w:tcPr>
          <w:p w:rsidR="001A5771" w:rsidRPr="009D7E56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Категория туристов </w:t>
            </w:r>
          </w:p>
        </w:tc>
        <w:tc>
          <w:tcPr>
            <w:tcW w:w="1383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верхняя полка</w:t>
            </w:r>
          </w:p>
        </w:tc>
        <w:tc>
          <w:tcPr>
            <w:tcW w:w="1354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нижняя полка</w:t>
            </w:r>
          </w:p>
        </w:tc>
      </w:tr>
      <w:tr w:rsidR="001A5771" w:rsidRPr="009D7E56" w:rsidTr="001A5771">
        <w:tc>
          <w:tcPr>
            <w:tcW w:w="2263" w:type="pct"/>
            <w:hideMark/>
          </w:tcPr>
          <w:p w:rsidR="001A5771" w:rsidRPr="009D7E56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ВЗРОСЛЫЙ, СТУДЕНТ</w:t>
            </w:r>
          </w:p>
        </w:tc>
        <w:tc>
          <w:tcPr>
            <w:tcW w:w="1383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41500</w:t>
            </w:r>
          </w:p>
        </w:tc>
        <w:tc>
          <w:tcPr>
            <w:tcW w:w="1354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44500</w:t>
            </w:r>
          </w:p>
        </w:tc>
      </w:tr>
      <w:tr w:rsidR="001A5771" w:rsidRPr="009D7E56" w:rsidTr="001A5771">
        <w:tc>
          <w:tcPr>
            <w:tcW w:w="2263" w:type="pct"/>
            <w:hideMark/>
          </w:tcPr>
          <w:p w:rsidR="001A5771" w:rsidRPr="009D7E56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ШКОЛЬНИК (10-17 лет)</w:t>
            </w:r>
          </w:p>
        </w:tc>
        <w:tc>
          <w:tcPr>
            <w:tcW w:w="1383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38500</w:t>
            </w:r>
          </w:p>
        </w:tc>
        <w:tc>
          <w:tcPr>
            <w:tcW w:w="1354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41500</w:t>
            </w:r>
          </w:p>
        </w:tc>
      </w:tr>
      <w:tr w:rsidR="001A5771" w:rsidRPr="009D7E56" w:rsidTr="001A5771">
        <w:tc>
          <w:tcPr>
            <w:tcW w:w="2263" w:type="pct"/>
            <w:hideMark/>
          </w:tcPr>
          <w:p w:rsidR="001A5771" w:rsidRPr="009D7E56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РЕБЕНОК ДО 10 ЛЕТ</w:t>
            </w:r>
          </w:p>
        </w:tc>
        <w:tc>
          <w:tcPr>
            <w:tcW w:w="1383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36500</w:t>
            </w:r>
          </w:p>
        </w:tc>
        <w:tc>
          <w:tcPr>
            <w:tcW w:w="1354" w:type="pct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39500</w:t>
            </w:r>
          </w:p>
        </w:tc>
      </w:tr>
      <w:tr w:rsidR="001A5771" w:rsidRPr="009D7E56" w:rsidTr="001A5771">
        <w:tc>
          <w:tcPr>
            <w:tcW w:w="5000" w:type="pct"/>
            <w:gridSpan w:val="3"/>
            <w:hideMark/>
          </w:tcPr>
          <w:p w:rsidR="001A5771" w:rsidRPr="009D7E56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еврораскладушка</w:t>
            </w:r>
            <w:proofErr w:type="spellEnd"/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не предоставляется</w:t>
            </w: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</w:r>
            <w:r w:rsidRPr="009D7E5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Доплата за одноместное размещение: 6000 руб.</w:t>
            </w:r>
            <w:r w:rsidRPr="009D7E56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</w:t>
            </w:r>
          </w:p>
        </w:tc>
      </w:tr>
    </w:tbl>
    <w:p w:rsidR="001A5771" w:rsidRPr="009D7E56" w:rsidRDefault="001A5771" w:rsidP="001A57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9D7E56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В стоимость входит:</w:t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 xml:space="preserve">- Проезд поездом (059А "Волга") </w:t>
      </w:r>
      <w:proofErr w:type="spell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Н.Новгород</w:t>
      </w:r>
      <w:proofErr w:type="spell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-Санкт-Петербург-</w:t>
      </w:r>
      <w:proofErr w:type="spell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Н</w:t>
      </w:r>
      <w:proofErr w:type="gram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.Н</w:t>
      </w:r>
      <w:proofErr w:type="gram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овгород</w:t>
      </w:r>
      <w:proofErr w:type="spell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(места-плацкарт);</w:t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>- Проживание в гостинице;</w:t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>- Питание: 3 завтрака, 1 обед;</w:t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>- Экскурсионное обслуживание, входные билеты в музеи.</w:t>
      </w:r>
    </w:p>
    <w:p w:rsidR="009D7E56" w:rsidRPr="009D7E56" w:rsidRDefault="009D7E56" w:rsidP="009D7E5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9D7E56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Дополнительно опла</w:t>
      </w:r>
      <w:r w:rsidRPr="009D7E56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чивается при бронировании тура:</w:t>
      </w:r>
      <w:r w:rsidRPr="009D7E56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br/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- </w:t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Экскурсионное обслуживание по Екатерининскому дворцу </w:t>
      </w:r>
      <w:proofErr w:type="gram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 </w:t>
      </w:r>
      <w:proofErr w:type="gram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с посещением Янтарной комнаты) - </w:t>
      </w:r>
      <w:proofErr w:type="spell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взр</w:t>
      </w:r>
      <w:proofErr w:type="spell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. (с 14 лет) - 1600 </w:t>
      </w:r>
      <w:proofErr w:type="spell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руб</w:t>
      </w:r>
      <w:proofErr w:type="spell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; </w:t>
      </w:r>
      <w:proofErr w:type="spellStart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реб</w:t>
      </w:r>
      <w:proofErr w:type="spellEnd"/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. (до 14 лет) - 900 руб.</w:t>
      </w:r>
    </w:p>
    <w:p w:rsidR="001A5771" w:rsidRPr="009D7E56" w:rsidRDefault="001A5771" w:rsidP="001A57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9D7E56">
        <w:rPr>
          <w:rFonts w:ascii="Times New Roman" w:eastAsia="Times New Roman" w:hAnsi="Times New Roman" w:cs="Times New Roman"/>
          <w:b/>
          <w:i/>
          <w:iCs/>
          <w:sz w:val="18"/>
          <w:szCs w:val="20"/>
          <w:lang w:eastAsia="ru-RU"/>
        </w:rPr>
        <w:t>Внимание!!!</w:t>
      </w:r>
      <w:r w:rsidRPr="009D7E56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</w:r>
      <w:r w:rsidRPr="009D7E56">
        <w:rPr>
          <w:rFonts w:ascii="Times New Roman" w:eastAsia="Times New Roman" w:hAnsi="Times New Roman" w:cs="Times New Roman"/>
          <w:i/>
          <w:iCs/>
          <w:sz w:val="18"/>
          <w:szCs w:val="20"/>
          <w:vertAlign w:val="superscript"/>
          <w:lang w:eastAsia="ru-RU"/>
        </w:rPr>
        <w:t> </w:t>
      </w:r>
      <w:r w:rsidRPr="009D7E56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t>- При посадке в вагон туристам необходимо предоставить оригиналы паспорта, свидетельства о рождении ребенка. В случае отсутствия данных документов посадка туристов в вагон будет невозможна. </w:t>
      </w:r>
      <w:r w:rsidRPr="009D7E56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  <w:t>- При посадке в вагон необходима справка учащегося (справка обязательно предъявляется при посадке в поезд!).</w:t>
      </w:r>
      <w:r w:rsidRPr="009D7E56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"КАПИТАЛ-ТРЭВЭЛ"  не несёт, в данном случае стоимость проездного билета не возвращается.</w:t>
      </w:r>
      <w:r w:rsidRPr="009D7E56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t>- Женское / мужское подселение предусмотрено при 2-х или 3-х местном размещении (номера с удобствами)</w:t>
      </w:r>
      <w:r w:rsidRPr="009D7E56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>- 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1A5771" w:rsidRPr="009D7E56" w:rsidRDefault="001A5771" w:rsidP="009D7E5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Туристическая компания оставляет за собой право на незначительные изменения тура: замену гостиницы на равнозначную,</w:t>
      </w:r>
      <w:r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br/>
        <w:t>а также изменение порядка, вид и место проведения экскурсий, при этом сохраняя их количество.</w:t>
      </w:r>
      <w:bookmarkStart w:id="0" w:name="_GoBack"/>
      <w:bookmarkEnd w:id="0"/>
      <w:proofErr w:type="gramEnd"/>
    </w:p>
    <w:sectPr w:rsidR="001A5771" w:rsidRPr="009D7E56" w:rsidSect="001A57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24482"/>
    <w:multiLevelType w:val="multilevel"/>
    <w:tmpl w:val="FDE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771"/>
    <w:rsid w:val="001A5771"/>
    <w:rsid w:val="009D7E56"/>
    <w:rsid w:val="00CB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A5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5771"/>
    <w:rPr>
      <w:b/>
      <w:bCs/>
    </w:rPr>
  </w:style>
  <w:style w:type="character" w:styleId="a6">
    <w:name w:val="Hyperlink"/>
    <w:basedOn w:val="a0"/>
    <w:uiPriority w:val="99"/>
    <w:semiHidden/>
    <w:unhideWhenUsed/>
    <w:rsid w:val="001A5771"/>
    <w:rPr>
      <w:color w:val="0000FF"/>
      <w:u w:val="single"/>
    </w:rPr>
  </w:style>
  <w:style w:type="character" w:styleId="a7">
    <w:name w:val="Emphasis"/>
    <w:basedOn w:val="a0"/>
    <w:uiPriority w:val="20"/>
    <w:qFormat/>
    <w:rsid w:val="001A57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A5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5771"/>
    <w:rPr>
      <w:b/>
      <w:bCs/>
    </w:rPr>
  </w:style>
  <w:style w:type="character" w:styleId="a6">
    <w:name w:val="Hyperlink"/>
    <w:basedOn w:val="a0"/>
    <w:uiPriority w:val="99"/>
    <w:semiHidden/>
    <w:unhideWhenUsed/>
    <w:rsid w:val="001A5771"/>
    <w:rPr>
      <w:color w:val="0000FF"/>
      <w:u w:val="single"/>
    </w:rPr>
  </w:style>
  <w:style w:type="character" w:styleId="a7">
    <w:name w:val="Emphasis"/>
    <w:basedOn w:val="a0"/>
    <w:uiPriority w:val="20"/>
    <w:qFormat/>
    <w:rsid w:val="001A57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25-7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50B65-0E10-490E-860D-4B6CA47D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2</cp:revision>
  <dcterms:created xsi:type="dcterms:W3CDTF">2026-08-29T09:39:00Z</dcterms:created>
  <dcterms:modified xsi:type="dcterms:W3CDTF">2026-08-29T09:39:00Z</dcterms:modified>
</cp:coreProperties>
</file>